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F5" w:rsidRDefault="006F0DAA" w:rsidP="00580CCA">
      <w:pPr>
        <w:jc w:val="center"/>
        <w:rPr>
          <w:rFonts w:ascii="Calibri" w:hAnsi="Calibri"/>
          <w:b/>
          <w:sz w:val="32"/>
          <w:szCs w:val="22"/>
          <w:u w:val="single"/>
        </w:rPr>
      </w:pPr>
      <w:r>
        <w:rPr>
          <w:rFonts w:ascii="Calibri" w:hAnsi="Calibri"/>
          <w:b/>
          <w:sz w:val="32"/>
          <w:szCs w:val="22"/>
          <w:u w:val="single"/>
        </w:rPr>
        <w:t>ANEXO E</w:t>
      </w:r>
      <w:bookmarkStart w:id="0" w:name="_GoBack"/>
      <w:bookmarkEnd w:id="0"/>
      <w:r w:rsidR="005A691D">
        <w:rPr>
          <w:rFonts w:ascii="Calibri" w:hAnsi="Calibri"/>
          <w:b/>
          <w:sz w:val="32"/>
          <w:szCs w:val="22"/>
          <w:u w:val="single"/>
        </w:rPr>
        <w:t xml:space="preserve"> - </w:t>
      </w:r>
      <w:r w:rsidR="005A691D" w:rsidRPr="005A691D">
        <w:rPr>
          <w:rFonts w:ascii="Calibri" w:hAnsi="Calibri"/>
          <w:b/>
          <w:sz w:val="32"/>
          <w:szCs w:val="22"/>
          <w:u w:val="single"/>
        </w:rPr>
        <w:t>CRITERIO DE EVALUACION Y ADJUDICACIÓN</w:t>
      </w:r>
    </w:p>
    <w:p w:rsidR="005A691D" w:rsidRPr="00486DBE" w:rsidRDefault="005A691D" w:rsidP="00580CCA">
      <w:pPr>
        <w:jc w:val="center"/>
        <w:rPr>
          <w:rFonts w:ascii="Calibri" w:hAnsi="Calibri"/>
          <w:b/>
          <w:sz w:val="32"/>
          <w:szCs w:val="22"/>
          <w:u w:val="single"/>
        </w:rPr>
      </w:pP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La evaluación de las ofertas será realizada de la siguiente forma: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1º HOMOLOGACIÓN TÉCNICA</w:t>
      </w:r>
    </w:p>
    <w:p w:rsidR="00580CCA" w:rsidRPr="00486DBE" w:rsidRDefault="00580CCA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2º EVALUACIÓN OFERTA TÉCNICA</w:t>
      </w:r>
    </w:p>
    <w:p w:rsidR="00B64E13" w:rsidRPr="00486DBE" w:rsidRDefault="00580CCA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3</w:t>
      </w:r>
      <w:r w:rsidR="00B64E13" w:rsidRPr="00486DBE">
        <w:rPr>
          <w:rFonts w:ascii="Calibri" w:hAnsi="Calibri"/>
          <w:sz w:val="22"/>
          <w:szCs w:val="22"/>
        </w:rPr>
        <w:t>º EVALUACIÓN OFERTA ECONÓMICA.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</w:p>
    <w:p w:rsidR="00B64E13" w:rsidRPr="00B44721" w:rsidRDefault="00486DBE" w:rsidP="00B64E13">
      <w:pPr>
        <w:rPr>
          <w:rFonts w:ascii="Calibri" w:hAnsi="Calibri"/>
          <w:b/>
          <w:sz w:val="22"/>
          <w:szCs w:val="22"/>
        </w:rPr>
      </w:pPr>
      <w:r w:rsidRPr="00B44721">
        <w:rPr>
          <w:rFonts w:ascii="Calibri" w:hAnsi="Calibri"/>
          <w:b/>
          <w:sz w:val="22"/>
          <w:szCs w:val="22"/>
        </w:rPr>
        <w:t xml:space="preserve">1º </w:t>
      </w:r>
      <w:r w:rsidR="00B64E13" w:rsidRPr="00B44721">
        <w:rPr>
          <w:rFonts w:ascii="Calibri" w:hAnsi="Calibri"/>
          <w:b/>
          <w:sz w:val="22"/>
          <w:szCs w:val="22"/>
        </w:rPr>
        <w:t>HOMOLOGACIÓN TÉCNICA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Para la evaluación, en la HOMOLOGACIÓN TÉCNICA se realizará el siguiente análisis: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</w:p>
    <w:p w:rsidR="00B64E13" w:rsidRPr="00B44721" w:rsidRDefault="00486DBE" w:rsidP="00B64E13">
      <w:pPr>
        <w:rPr>
          <w:rFonts w:ascii="Calibri" w:hAnsi="Calibri"/>
          <w:b/>
          <w:sz w:val="22"/>
          <w:szCs w:val="22"/>
        </w:rPr>
      </w:pPr>
      <w:r w:rsidRPr="00B44721">
        <w:rPr>
          <w:rFonts w:ascii="Calibri" w:hAnsi="Calibri"/>
          <w:b/>
          <w:sz w:val="22"/>
          <w:szCs w:val="22"/>
        </w:rPr>
        <w:t>1</w:t>
      </w:r>
      <w:r w:rsidR="00B64E13" w:rsidRPr="00B44721">
        <w:rPr>
          <w:rFonts w:ascii="Calibri" w:hAnsi="Calibri"/>
          <w:b/>
          <w:sz w:val="22"/>
          <w:szCs w:val="22"/>
        </w:rPr>
        <w:t>.1.1</w:t>
      </w:r>
      <w:r w:rsidR="00B64E13" w:rsidRPr="00B44721">
        <w:rPr>
          <w:rFonts w:ascii="Calibri" w:hAnsi="Calibri"/>
          <w:b/>
          <w:sz w:val="22"/>
          <w:szCs w:val="22"/>
        </w:rPr>
        <w:tab/>
        <w:t>PUNTAJE HOMOLOGACIÓN TÉCNICA (PHT)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Puntuación según la presente expresión: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486DBE">
        <w:rPr>
          <w:rFonts w:ascii="Calibri" w:hAnsi="Calibri"/>
          <w:sz w:val="22"/>
          <w:szCs w:val="22"/>
          <w:lang w:val="en-US"/>
        </w:rPr>
        <w:t>PHTi</w:t>
      </w:r>
      <w:proofErr w:type="spellEnd"/>
      <w:r w:rsidRPr="00486DBE">
        <w:rPr>
          <w:rFonts w:ascii="Calibri" w:hAnsi="Calibri"/>
          <w:sz w:val="22"/>
          <w:szCs w:val="22"/>
          <w:lang w:val="en-US"/>
        </w:rPr>
        <w:t xml:space="preserve"> = AN + PC + PS + OR + CP + SC + IE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Donde: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proofErr w:type="spellStart"/>
      <w:r w:rsidRPr="00486DBE">
        <w:rPr>
          <w:rFonts w:ascii="Calibri" w:hAnsi="Calibri"/>
          <w:sz w:val="22"/>
          <w:szCs w:val="22"/>
        </w:rPr>
        <w:t>PHTi</w:t>
      </w:r>
      <w:proofErr w:type="spellEnd"/>
      <w:r w:rsidRPr="00486DBE">
        <w:rPr>
          <w:rFonts w:ascii="Calibri" w:hAnsi="Calibri"/>
          <w:sz w:val="22"/>
          <w:szCs w:val="22"/>
        </w:rPr>
        <w:t>: Puntaje Homologación Técnica del Oferente i.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AN: Antigüedad en la actividad.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PC: Principales Clientes.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PS: Antecedentes en provisiones similares.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OR: Organización de la Empresa.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CP: Calificación del Personal.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SC: Evidencia de Implementación del Sistema de gestión / Certificación ISO 9001.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IE: Infraestructura y Equipamiento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 xml:space="preserve">Toda OFERTA que </w:t>
      </w:r>
      <w:r w:rsidR="00E23A93">
        <w:rPr>
          <w:rFonts w:ascii="Calibri" w:hAnsi="Calibri"/>
          <w:sz w:val="22"/>
          <w:szCs w:val="22"/>
        </w:rPr>
        <w:t>en su</w:t>
      </w:r>
      <w:r w:rsidRPr="00486DBE">
        <w:rPr>
          <w:rFonts w:ascii="Calibri" w:hAnsi="Calibri"/>
          <w:sz w:val="22"/>
          <w:szCs w:val="22"/>
        </w:rPr>
        <w:t xml:space="preserve"> </w:t>
      </w:r>
      <w:r w:rsidR="00E23A93">
        <w:rPr>
          <w:rFonts w:ascii="Calibri" w:hAnsi="Calibri"/>
          <w:sz w:val="22"/>
          <w:szCs w:val="22"/>
        </w:rPr>
        <w:t>PUNTAJE DE HOMOLOGACIÓN TÉCNICA (</w:t>
      </w:r>
      <w:r w:rsidRPr="00486DBE">
        <w:rPr>
          <w:rFonts w:ascii="Calibri" w:hAnsi="Calibri"/>
          <w:sz w:val="22"/>
          <w:szCs w:val="22"/>
        </w:rPr>
        <w:t>PHT</w:t>
      </w:r>
      <w:r w:rsidR="00E23A93">
        <w:rPr>
          <w:rFonts w:ascii="Calibri" w:hAnsi="Calibri"/>
          <w:sz w:val="22"/>
          <w:szCs w:val="22"/>
        </w:rPr>
        <w:t xml:space="preserve">) no supere los </w:t>
      </w:r>
      <w:r w:rsidRPr="00486DBE">
        <w:rPr>
          <w:rFonts w:ascii="Calibri" w:hAnsi="Calibri"/>
          <w:sz w:val="22"/>
          <w:szCs w:val="22"/>
        </w:rPr>
        <w:t>SESENTA (60)</w:t>
      </w:r>
      <w:r w:rsidR="00E23A93">
        <w:rPr>
          <w:rFonts w:ascii="Calibri" w:hAnsi="Calibri"/>
          <w:sz w:val="22"/>
          <w:szCs w:val="22"/>
        </w:rPr>
        <w:t xml:space="preserve"> puntos</w:t>
      </w:r>
      <w:r w:rsidRPr="00486DBE">
        <w:rPr>
          <w:rFonts w:ascii="Calibri" w:hAnsi="Calibri"/>
          <w:sz w:val="22"/>
          <w:szCs w:val="22"/>
        </w:rPr>
        <w:t xml:space="preserve"> será DESESTIMADA.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</w:p>
    <w:p w:rsidR="00B64E13" w:rsidRPr="00B44721" w:rsidRDefault="00486DBE" w:rsidP="00B64E13">
      <w:pPr>
        <w:rPr>
          <w:rFonts w:ascii="Calibri" w:hAnsi="Calibri"/>
          <w:b/>
          <w:sz w:val="22"/>
          <w:szCs w:val="22"/>
        </w:rPr>
      </w:pPr>
      <w:r w:rsidRPr="00B44721">
        <w:rPr>
          <w:rFonts w:ascii="Calibri" w:hAnsi="Calibri"/>
          <w:b/>
          <w:sz w:val="22"/>
          <w:szCs w:val="22"/>
        </w:rPr>
        <w:t>1</w:t>
      </w:r>
      <w:r w:rsidR="00B64E13" w:rsidRPr="00B44721">
        <w:rPr>
          <w:rFonts w:ascii="Calibri" w:hAnsi="Calibri"/>
          <w:b/>
          <w:sz w:val="22"/>
          <w:szCs w:val="22"/>
        </w:rPr>
        <w:t>.1.1.1</w:t>
      </w:r>
      <w:r w:rsidR="00B64E13" w:rsidRPr="00B44721">
        <w:rPr>
          <w:rFonts w:ascii="Calibri" w:hAnsi="Calibri"/>
          <w:b/>
          <w:sz w:val="22"/>
          <w:szCs w:val="22"/>
        </w:rPr>
        <w:tab/>
        <w:t>CRITERIO DE EVALUACIÓN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Se realizará la homologación técnica con toda la documentación solicitada en esta licitación.</w:t>
      </w:r>
    </w:p>
    <w:p w:rsidR="00B64E13" w:rsidRPr="00486DBE" w:rsidRDefault="00B64E13" w:rsidP="00B64E13">
      <w:pPr>
        <w:jc w:val="both"/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Se homologará técnicamente a los proveedores cuya evaluación haya resultado en todos los criterios a evaluar como “BUENO” o superior (en la escala: INSUFICIENTE, REGULAR, BUENO, MUY BUENO, EXCELENTE, HOMOLOGADO POR EXCEPCIÓN), debiendo presentarse la documentación requerida con carácter de “actualizada”.</w:t>
      </w:r>
    </w:p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</w:p>
    <w:tbl>
      <w:tblPr>
        <w:tblW w:w="8734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567"/>
        <w:gridCol w:w="4623"/>
        <w:gridCol w:w="2268"/>
        <w:gridCol w:w="1276"/>
      </w:tblGrid>
      <w:tr w:rsidR="00B64E13" w:rsidRPr="00486DBE" w:rsidTr="00B64E13">
        <w:trPr>
          <w:trHeight w:val="60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DD25D2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DD25D2" w:rsidP="00DD25D2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CRITERIO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DD25D2" w:rsidP="00DD25D2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EVALUACIÓN DE LA DOCUMENTACIÓN PRESENTADA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DD25D2" w:rsidP="00DD25D2">
            <w:pPr>
              <w:jc w:val="center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PUNTAJE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AN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Menos de 1 año de antigüedad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1,33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Menos de 5 años de antigüedad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B64E13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2,67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5 a 10 años.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B64E13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4,00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10 a 20 años.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5,33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Más de 20 años de antigüedad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6,67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PC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No Presenta.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30603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2,67</w:t>
            </w:r>
          </w:p>
        </w:tc>
      </w:tr>
      <w:tr w:rsidR="00B64E13" w:rsidRPr="00486DBE" w:rsidTr="00B64E13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Clientes de poca relevancia y de actividad diferente a la del objeto de contratación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5,33</w:t>
            </w:r>
          </w:p>
        </w:tc>
      </w:tr>
      <w:tr w:rsidR="00B64E13" w:rsidRPr="00486DBE" w:rsidTr="00B64E13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Clientes relevantes en el mercado pero de actividades diferentes a la del objeto de contratación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8,00</w:t>
            </w:r>
          </w:p>
        </w:tc>
      </w:tr>
      <w:tr w:rsidR="00B64E13" w:rsidRPr="00486DBE" w:rsidTr="00B64E13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Clientes relevantes y de actividades similares a las del l objeto de contratación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10,67</w:t>
            </w:r>
          </w:p>
        </w:tc>
      </w:tr>
      <w:tr w:rsidR="00B64E13" w:rsidRPr="00486DBE" w:rsidTr="00306036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Clientes De primera línea a Nivel Mundial y de actividades similares a las del Sector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13,33</w:t>
            </w:r>
          </w:p>
        </w:tc>
      </w:tr>
      <w:tr w:rsidR="00B64E13" w:rsidRPr="00486DBE" w:rsidTr="0030603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PS</w:t>
            </w:r>
          </w:p>
        </w:tc>
        <w:tc>
          <w:tcPr>
            <w:tcW w:w="46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No Presenta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4,00</w:t>
            </w:r>
          </w:p>
        </w:tc>
      </w:tr>
      <w:tr w:rsidR="00B64E13" w:rsidRPr="00486DBE" w:rsidTr="00B64E13">
        <w:trPr>
          <w:trHeight w:val="33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Trabajos de poca relevancia y para clientes de actividad diferente a la del objeto de contratación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8,00</w:t>
            </w:r>
          </w:p>
        </w:tc>
      </w:tr>
      <w:tr w:rsidR="00B64E13" w:rsidRPr="00486DBE" w:rsidTr="00B64E13">
        <w:trPr>
          <w:trHeight w:val="337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B64E13" w:rsidRPr="00486DBE" w:rsidTr="00B64E13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30603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Trabajos relevantes pero para clientes de actividades diferentes a las del objeto de contratación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12,00</w:t>
            </w:r>
          </w:p>
        </w:tc>
      </w:tr>
      <w:tr w:rsidR="00B64E13" w:rsidRPr="00486DBE" w:rsidTr="00B64E13">
        <w:trPr>
          <w:trHeight w:val="56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Trabajos poco relevantes para clientes de actividades similares a las del Sector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Trabajos para clientes de actividades similares a las del Sector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16,00</w:t>
            </w:r>
          </w:p>
        </w:tc>
      </w:tr>
      <w:tr w:rsidR="00B64E13" w:rsidRPr="00486DBE" w:rsidTr="00B64E13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Trabajos de gran relevancia y para clientes de primera línea y de actividades similares a las del Sector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20,00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OR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No Presenta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2,00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Presenta Organigrama con una descripción reducida.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6,00</w:t>
            </w:r>
          </w:p>
        </w:tc>
      </w:tr>
      <w:tr w:rsidR="00B64E13" w:rsidRPr="00486DBE" w:rsidTr="00B64E13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Presenta documentación completa respecto de la estructura de la empresa y las responsabilidades asignadas a cada función.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10,00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CP</w:t>
            </w: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No presenta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1,67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El personal crítico posee la calificación mínima imprescindible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3,33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sz w:val="22"/>
                <w:szCs w:val="22"/>
              </w:rPr>
              <w:t>El personal crítico posee la calificación adecuada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5,00</w:t>
            </w:r>
          </w:p>
        </w:tc>
      </w:tr>
      <w:tr w:rsidR="00B64E13" w:rsidRPr="00486DBE" w:rsidTr="00B64E1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306036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sz w:val="22"/>
                <w:szCs w:val="22"/>
              </w:rPr>
              <w:t>El personal crítico y no crítico posee la calificación adecuada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30603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6,67</w:t>
            </w:r>
          </w:p>
        </w:tc>
      </w:tr>
      <w:tr w:rsidR="00B64E13" w:rsidRPr="00486DBE" w:rsidTr="00306036">
        <w:trPr>
          <w:trHeight w:val="58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El RT posee la calificación adecuada y antigüedad mayor a 2 años desempeñándose en proyectos de la empresa oferente.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8,33</w:t>
            </w:r>
          </w:p>
        </w:tc>
      </w:tr>
      <w:tr w:rsidR="00B64E13" w:rsidRPr="00486DBE" w:rsidTr="00306036">
        <w:trPr>
          <w:trHeight w:val="30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SC</w:t>
            </w:r>
          </w:p>
        </w:tc>
        <w:tc>
          <w:tcPr>
            <w:tcW w:w="46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No cumple con lo requerido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2,67</w:t>
            </w:r>
          </w:p>
        </w:tc>
      </w:tr>
      <w:tr w:rsidR="00B64E13" w:rsidRPr="00486DBE" w:rsidTr="00B64E1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No posee pero presenta evidencias de sistema de calidad implementado.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8,00</w:t>
            </w:r>
          </w:p>
        </w:tc>
      </w:tr>
      <w:tr w:rsidR="00B64E13" w:rsidRPr="00486DBE" w:rsidTr="00306036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Posee vigente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4E13" w:rsidRPr="00486DBE" w:rsidRDefault="00B64E13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4E13" w:rsidRPr="00486DBE" w:rsidRDefault="00306036" w:rsidP="0030603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13.33</w:t>
            </w:r>
          </w:p>
        </w:tc>
      </w:tr>
      <w:tr w:rsidR="00306036" w:rsidRPr="00486DBE" w:rsidTr="0030603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No informa, no accesible para auditar.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INSUFICIENTE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4,00</w:t>
            </w:r>
          </w:p>
        </w:tc>
      </w:tr>
      <w:tr w:rsidR="00306036" w:rsidRPr="00486DBE" w:rsidTr="0099109C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2336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IE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23365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Gran parte de la infraestructura o el equipamiento no es propio o no se encuentra en buenas condiciones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REGULAR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23365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8,00</w:t>
            </w:r>
          </w:p>
        </w:tc>
      </w:tr>
      <w:tr w:rsidR="00306036" w:rsidRPr="00486DBE" w:rsidTr="0099109C">
        <w:trPr>
          <w:trHeight w:val="300"/>
        </w:trPr>
        <w:tc>
          <w:tcPr>
            <w:tcW w:w="5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La infraestructura y el equipamiento crítico para los trabajos son propios y en buenas condiciones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BUENO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12,00</w:t>
            </w:r>
          </w:p>
        </w:tc>
      </w:tr>
      <w:tr w:rsidR="00306036" w:rsidRPr="00486DBE" w:rsidTr="0099109C">
        <w:trPr>
          <w:trHeight w:val="300"/>
        </w:trPr>
        <w:tc>
          <w:tcPr>
            <w:tcW w:w="56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Toda la infraestructura y el equipamiento para los trabajos son propios y están en buenas condiciones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MUY BUENO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16,00</w:t>
            </w:r>
          </w:p>
        </w:tc>
      </w:tr>
      <w:tr w:rsidR="00306036" w:rsidRPr="00486DBE" w:rsidTr="0099109C">
        <w:trPr>
          <w:trHeight w:val="300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La infraestructura y el equipamiento para los trabajos es propio y excede las necesidades del SC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EXCELENTE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036" w:rsidRPr="00486DBE" w:rsidRDefault="00306036" w:rsidP="00306036">
            <w:pPr>
              <w:jc w:val="center"/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</w:pPr>
            <w:r w:rsidRPr="00486DBE">
              <w:rPr>
                <w:rFonts w:asciiTheme="minorHAnsi" w:eastAsia="Arial" w:hAnsiTheme="minorHAnsi" w:cs="Arial"/>
                <w:color w:val="000000"/>
                <w:sz w:val="22"/>
                <w:szCs w:val="22"/>
              </w:rPr>
              <w:t>20,00</w:t>
            </w:r>
          </w:p>
        </w:tc>
      </w:tr>
    </w:tbl>
    <w:p w:rsidR="00B64E13" w:rsidRPr="00486DBE" w:rsidRDefault="00B64E13" w:rsidP="00B64E13">
      <w:pPr>
        <w:rPr>
          <w:rFonts w:ascii="Calibri" w:hAnsi="Calibri"/>
          <w:sz w:val="22"/>
          <w:szCs w:val="22"/>
        </w:rPr>
      </w:pPr>
    </w:p>
    <w:p w:rsidR="00580CCA" w:rsidRPr="00486DBE" w:rsidRDefault="00580CCA" w:rsidP="00B64E13">
      <w:pPr>
        <w:rPr>
          <w:rFonts w:ascii="Calibri" w:hAnsi="Calibri"/>
          <w:sz w:val="22"/>
          <w:szCs w:val="22"/>
        </w:rPr>
      </w:pPr>
    </w:p>
    <w:p w:rsidR="00580CCA" w:rsidRPr="00486DBE" w:rsidRDefault="00580CCA" w:rsidP="00B64E13">
      <w:pPr>
        <w:rPr>
          <w:rFonts w:ascii="Calibri" w:hAnsi="Calibri"/>
          <w:sz w:val="22"/>
          <w:szCs w:val="22"/>
        </w:rPr>
      </w:pPr>
    </w:p>
    <w:p w:rsidR="00580CCA" w:rsidRPr="00486DBE" w:rsidRDefault="00580CCA" w:rsidP="00B64E13">
      <w:pPr>
        <w:rPr>
          <w:rFonts w:ascii="Calibri" w:hAnsi="Calibri"/>
          <w:sz w:val="22"/>
          <w:szCs w:val="22"/>
        </w:rPr>
      </w:pPr>
    </w:p>
    <w:p w:rsidR="00B64E13" w:rsidRPr="00B44721" w:rsidRDefault="00486DBE" w:rsidP="00B44721">
      <w:pPr>
        <w:jc w:val="both"/>
        <w:rPr>
          <w:rFonts w:ascii="Calibri" w:hAnsi="Calibri"/>
          <w:b/>
          <w:sz w:val="22"/>
          <w:szCs w:val="22"/>
        </w:rPr>
      </w:pPr>
      <w:r w:rsidRPr="00B44721">
        <w:rPr>
          <w:rFonts w:ascii="Calibri" w:hAnsi="Calibri"/>
          <w:b/>
          <w:sz w:val="22"/>
          <w:szCs w:val="22"/>
        </w:rPr>
        <w:t xml:space="preserve">2º </w:t>
      </w:r>
      <w:r w:rsidR="00B64E13" w:rsidRPr="00B44721">
        <w:rPr>
          <w:rFonts w:ascii="Calibri" w:hAnsi="Calibri"/>
          <w:b/>
          <w:sz w:val="22"/>
          <w:szCs w:val="22"/>
        </w:rPr>
        <w:t>EVALUACIÓN OFERTA TÉCNICA</w:t>
      </w:r>
    </w:p>
    <w:p w:rsidR="00B64E13" w:rsidRPr="00486DBE" w:rsidRDefault="00B64E13" w:rsidP="00B44721">
      <w:pPr>
        <w:jc w:val="both"/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 xml:space="preserve">Se procederá al análisis de las ofertas técnicas, verificando en todos los casos, el cumplimiento de los requisitos del pliego y especificaciones técnicas. </w:t>
      </w:r>
    </w:p>
    <w:p w:rsidR="00B64E13" w:rsidRPr="00486DBE" w:rsidRDefault="00B64E13" w:rsidP="00B44721">
      <w:pPr>
        <w:jc w:val="both"/>
        <w:rPr>
          <w:rFonts w:ascii="Calibri" w:hAnsi="Calibri"/>
          <w:sz w:val="22"/>
          <w:szCs w:val="22"/>
        </w:rPr>
      </w:pPr>
    </w:p>
    <w:p w:rsidR="00B64E13" w:rsidRPr="00486DBE" w:rsidRDefault="00B64E13" w:rsidP="00B44721">
      <w:pPr>
        <w:jc w:val="both"/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 xml:space="preserve">Serán desestimadas aquellas Ofertas que no cumplan con lo requerido en los Pliegos y Especificaciones técnicas. </w:t>
      </w:r>
    </w:p>
    <w:p w:rsidR="00B64E13" w:rsidRPr="00486DBE" w:rsidRDefault="00B64E13" w:rsidP="00B44721">
      <w:pPr>
        <w:jc w:val="both"/>
        <w:rPr>
          <w:rFonts w:ascii="Calibri" w:hAnsi="Calibri"/>
          <w:sz w:val="22"/>
          <w:szCs w:val="22"/>
        </w:rPr>
      </w:pPr>
    </w:p>
    <w:p w:rsidR="00B64E13" w:rsidRPr="00B44721" w:rsidRDefault="00486DBE" w:rsidP="00B44721">
      <w:pPr>
        <w:jc w:val="both"/>
        <w:rPr>
          <w:rFonts w:ascii="Calibri" w:hAnsi="Calibri"/>
          <w:b/>
          <w:sz w:val="22"/>
          <w:szCs w:val="22"/>
        </w:rPr>
      </w:pPr>
      <w:r w:rsidRPr="00B44721">
        <w:rPr>
          <w:rFonts w:ascii="Calibri" w:hAnsi="Calibri"/>
          <w:b/>
          <w:sz w:val="22"/>
          <w:szCs w:val="22"/>
        </w:rPr>
        <w:t xml:space="preserve">3º </w:t>
      </w:r>
      <w:r w:rsidR="00B64E13" w:rsidRPr="00B44721">
        <w:rPr>
          <w:rFonts w:ascii="Calibri" w:hAnsi="Calibri"/>
          <w:b/>
          <w:sz w:val="22"/>
          <w:szCs w:val="22"/>
        </w:rPr>
        <w:t>EVALUACIÓN OFERTA ECONÓMICA</w:t>
      </w:r>
    </w:p>
    <w:p w:rsidR="00B44721" w:rsidRDefault="00B64E13" w:rsidP="00B44721">
      <w:pPr>
        <w:jc w:val="both"/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 xml:space="preserve">Se evaluarán las ofertas económicas de aquellos oferentes que hayan superado: </w:t>
      </w:r>
    </w:p>
    <w:p w:rsidR="00B44721" w:rsidRPr="00486DBE" w:rsidRDefault="00B44721" w:rsidP="00B44721">
      <w:pPr>
        <w:ind w:left="708"/>
        <w:jc w:val="both"/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1º HOMOLOGACIÓN TÉCNICA</w:t>
      </w:r>
    </w:p>
    <w:p w:rsidR="00B44721" w:rsidRPr="00486DBE" w:rsidRDefault="00B44721" w:rsidP="00B44721">
      <w:pPr>
        <w:ind w:left="708"/>
        <w:jc w:val="both"/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2º EVALUACIÓN OFERTA TÉCNICA</w:t>
      </w:r>
    </w:p>
    <w:p w:rsidR="00B44721" w:rsidRPr="00486DBE" w:rsidRDefault="00B44721" w:rsidP="00B44721">
      <w:pPr>
        <w:ind w:left="708"/>
        <w:jc w:val="both"/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>3º EVALUACIÓN OFERTA ECONÓMICA.</w:t>
      </w:r>
    </w:p>
    <w:p w:rsidR="00B64E13" w:rsidRPr="00486DBE" w:rsidRDefault="00B64E13" w:rsidP="00B44721">
      <w:pPr>
        <w:jc w:val="both"/>
        <w:rPr>
          <w:rFonts w:ascii="Calibri" w:hAnsi="Calibri"/>
          <w:sz w:val="22"/>
          <w:szCs w:val="22"/>
        </w:rPr>
      </w:pPr>
      <w:r w:rsidRPr="00486DBE">
        <w:rPr>
          <w:rFonts w:ascii="Calibri" w:hAnsi="Calibri"/>
          <w:sz w:val="22"/>
          <w:szCs w:val="22"/>
        </w:rPr>
        <w:t xml:space="preserve">Se </w:t>
      </w:r>
      <w:r w:rsidR="004D18A5" w:rsidRPr="004D18A5">
        <w:rPr>
          <w:rFonts w:ascii="Calibri" w:hAnsi="Calibri"/>
          <w:b/>
          <w:sz w:val="22"/>
          <w:szCs w:val="22"/>
        </w:rPr>
        <w:t>ADJUDICARÁ</w:t>
      </w:r>
      <w:r w:rsidR="00580CCA" w:rsidRPr="00486DBE">
        <w:rPr>
          <w:rFonts w:ascii="Calibri" w:hAnsi="Calibri"/>
          <w:sz w:val="22"/>
          <w:szCs w:val="22"/>
        </w:rPr>
        <w:t xml:space="preserve"> </w:t>
      </w:r>
      <w:r w:rsidRPr="00486DBE">
        <w:rPr>
          <w:rFonts w:ascii="Calibri" w:hAnsi="Calibri"/>
          <w:sz w:val="22"/>
          <w:szCs w:val="22"/>
        </w:rPr>
        <w:t>a la Oferta económica más conveniente, teniendo en cuenta el precio.</w:t>
      </w:r>
    </w:p>
    <w:p w:rsidR="00086C0F" w:rsidRPr="00B64E13" w:rsidRDefault="00086C0F" w:rsidP="00580CCA">
      <w:pPr>
        <w:jc w:val="both"/>
        <w:rPr>
          <w:rFonts w:ascii="Calibri" w:hAnsi="Calibri"/>
          <w:sz w:val="22"/>
          <w:szCs w:val="22"/>
        </w:rPr>
      </w:pPr>
    </w:p>
    <w:sectPr w:rsidR="00086C0F" w:rsidRPr="00B64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NLPHLB+FuturaBT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77EE4"/>
    <w:multiLevelType w:val="multilevel"/>
    <w:tmpl w:val="36E0BFBC"/>
    <w:lvl w:ilvl="0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  <w:color w:val="auto"/>
      </w:rPr>
    </w:lvl>
  </w:abstractNum>
  <w:abstractNum w:abstractNumId="1" w15:restartNumberingAfterBreak="0">
    <w:nsid w:val="1E31790D"/>
    <w:multiLevelType w:val="multilevel"/>
    <w:tmpl w:val="D4901246"/>
    <w:lvl w:ilvl="0">
      <w:start w:val="1"/>
      <w:numFmt w:val="decimal"/>
      <w:lvlText w:val="ARTÍCULO %1º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  <w:color w:val="auto"/>
      </w:rPr>
    </w:lvl>
  </w:abstractNum>
  <w:abstractNum w:abstractNumId="2" w15:restartNumberingAfterBreak="0">
    <w:nsid w:val="1F3EDE89"/>
    <w:multiLevelType w:val="hybridMultilevel"/>
    <w:tmpl w:val="73029AE4"/>
    <w:lvl w:ilvl="0" w:tplc="FF285554">
      <w:start w:val="1"/>
      <w:numFmt w:val="decimal"/>
      <w:lvlText w:val=""/>
      <w:lvlJc w:val="left"/>
    </w:lvl>
    <w:lvl w:ilvl="1" w:tplc="0C0A0019">
      <w:numFmt w:val="decimal"/>
      <w:lvlText w:val=""/>
      <w:lvlJc w:val="left"/>
    </w:lvl>
    <w:lvl w:ilvl="2" w:tplc="0C0A001B">
      <w:numFmt w:val="decimal"/>
      <w:lvlText w:val=""/>
      <w:lvlJc w:val="left"/>
    </w:lvl>
    <w:lvl w:ilvl="3" w:tplc="0C0A000F">
      <w:numFmt w:val="decimal"/>
      <w:lvlText w:val=""/>
      <w:lvlJc w:val="left"/>
    </w:lvl>
    <w:lvl w:ilvl="4" w:tplc="0C0A0019">
      <w:numFmt w:val="decimal"/>
      <w:lvlText w:val=""/>
      <w:lvlJc w:val="left"/>
    </w:lvl>
    <w:lvl w:ilvl="5" w:tplc="0C0A001B">
      <w:numFmt w:val="decimal"/>
      <w:lvlText w:val=""/>
      <w:lvlJc w:val="left"/>
    </w:lvl>
    <w:lvl w:ilvl="6" w:tplc="0C0A000F">
      <w:numFmt w:val="decimal"/>
      <w:lvlText w:val=""/>
      <w:lvlJc w:val="left"/>
    </w:lvl>
    <w:lvl w:ilvl="7" w:tplc="0C0A0019">
      <w:numFmt w:val="decimal"/>
      <w:lvlText w:val=""/>
      <w:lvlJc w:val="left"/>
    </w:lvl>
    <w:lvl w:ilvl="8" w:tplc="0C0A001B">
      <w:numFmt w:val="decimal"/>
      <w:lvlText w:val=""/>
      <w:lvlJc w:val="left"/>
    </w:lvl>
  </w:abstractNum>
  <w:abstractNum w:abstractNumId="3" w15:restartNumberingAfterBreak="0">
    <w:nsid w:val="28F9105A"/>
    <w:multiLevelType w:val="hybridMultilevel"/>
    <w:tmpl w:val="A97EBEB2"/>
    <w:lvl w:ilvl="0" w:tplc="505C4B9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25020CCC" w:tentative="1">
      <w:start w:val="1"/>
      <w:numFmt w:val="lowerLetter"/>
      <w:lvlText w:val="%2."/>
      <w:lvlJc w:val="left"/>
      <w:pPr>
        <w:ind w:left="1080" w:hanging="360"/>
      </w:pPr>
    </w:lvl>
    <w:lvl w:ilvl="2" w:tplc="37E6E340" w:tentative="1">
      <w:start w:val="1"/>
      <w:numFmt w:val="lowerRoman"/>
      <w:lvlText w:val="%3."/>
      <w:lvlJc w:val="right"/>
      <w:pPr>
        <w:ind w:left="1800" w:hanging="180"/>
      </w:pPr>
    </w:lvl>
    <w:lvl w:ilvl="3" w:tplc="CD665372" w:tentative="1">
      <w:start w:val="1"/>
      <w:numFmt w:val="decimal"/>
      <w:lvlText w:val="%4."/>
      <w:lvlJc w:val="left"/>
      <w:pPr>
        <w:ind w:left="2520" w:hanging="360"/>
      </w:pPr>
    </w:lvl>
    <w:lvl w:ilvl="4" w:tplc="B7886370" w:tentative="1">
      <w:start w:val="1"/>
      <w:numFmt w:val="lowerLetter"/>
      <w:lvlText w:val="%5."/>
      <w:lvlJc w:val="left"/>
      <w:pPr>
        <w:ind w:left="3240" w:hanging="360"/>
      </w:pPr>
    </w:lvl>
    <w:lvl w:ilvl="5" w:tplc="53BCCF82" w:tentative="1">
      <w:start w:val="1"/>
      <w:numFmt w:val="lowerRoman"/>
      <w:lvlText w:val="%6."/>
      <w:lvlJc w:val="right"/>
      <w:pPr>
        <w:ind w:left="3960" w:hanging="180"/>
      </w:pPr>
    </w:lvl>
    <w:lvl w:ilvl="6" w:tplc="5C8A7C78" w:tentative="1">
      <w:start w:val="1"/>
      <w:numFmt w:val="decimal"/>
      <w:lvlText w:val="%7."/>
      <w:lvlJc w:val="left"/>
      <w:pPr>
        <w:ind w:left="4680" w:hanging="360"/>
      </w:pPr>
    </w:lvl>
    <w:lvl w:ilvl="7" w:tplc="924CD398" w:tentative="1">
      <w:start w:val="1"/>
      <w:numFmt w:val="lowerLetter"/>
      <w:lvlText w:val="%8."/>
      <w:lvlJc w:val="left"/>
      <w:pPr>
        <w:ind w:left="5400" w:hanging="360"/>
      </w:pPr>
    </w:lvl>
    <w:lvl w:ilvl="8" w:tplc="E61696F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B73F23"/>
    <w:multiLevelType w:val="hybridMultilevel"/>
    <w:tmpl w:val="B562E734"/>
    <w:lvl w:ilvl="0" w:tplc="61DEFD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51D1A"/>
    <w:multiLevelType w:val="hybridMultilevel"/>
    <w:tmpl w:val="73029AE4"/>
    <w:lvl w:ilvl="0" w:tplc="FF285554">
      <w:start w:val="1"/>
      <w:numFmt w:val="decimal"/>
      <w:lvlText w:val=""/>
      <w:lvlJc w:val="left"/>
    </w:lvl>
    <w:lvl w:ilvl="1" w:tplc="0C0A0019">
      <w:numFmt w:val="decimal"/>
      <w:lvlText w:val=""/>
      <w:lvlJc w:val="left"/>
    </w:lvl>
    <w:lvl w:ilvl="2" w:tplc="0C0A001B">
      <w:numFmt w:val="decimal"/>
      <w:lvlText w:val=""/>
      <w:lvlJc w:val="left"/>
    </w:lvl>
    <w:lvl w:ilvl="3" w:tplc="0C0A000F">
      <w:numFmt w:val="decimal"/>
      <w:lvlText w:val=""/>
      <w:lvlJc w:val="left"/>
    </w:lvl>
    <w:lvl w:ilvl="4" w:tplc="0C0A0019">
      <w:numFmt w:val="decimal"/>
      <w:lvlText w:val=""/>
      <w:lvlJc w:val="left"/>
    </w:lvl>
    <w:lvl w:ilvl="5" w:tplc="0C0A001B">
      <w:numFmt w:val="decimal"/>
      <w:lvlText w:val=""/>
      <w:lvlJc w:val="left"/>
    </w:lvl>
    <w:lvl w:ilvl="6" w:tplc="0C0A000F">
      <w:numFmt w:val="decimal"/>
      <w:lvlText w:val=""/>
      <w:lvlJc w:val="left"/>
    </w:lvl>
    <w:lvl w:ilvl="7" w:tplc="0C0A0019">
      <w:numFmt w:val="decimal"/>
      <w:lvlText w:val=""/>
      <w:lvlJc w:val="left"/>
    </w:lvl>
    <w:lvl w:ilvl="8" w:tplc="0C0A001B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CD"/>
    <w:rsid w:val="00086C0F"/>
    <w:rsid w:val="001137F5"/>
    <w:rsid w:val="00306036"/>
    <w:rsid w:val="00385A24"/>
    <w:rsid w:val="00393E28"/>
    <w:rsid w:val="00486DBE"/>
    <w:rsid w:val="004D18A5"/>
    <w:rsid w:val="00580CCA"/>
    <w:rsid w:val="005A691D"/>
    <w:rsid w:val="005B7BB9"/>
    <w:rsid w:val="006F0DAA"/>
    <w:rsid w:val="007904CD"/>
    <w:rsid w:val="0089330B"/>
    <w:rsid w:val="00B44721"/>
    <w:rsid w:val="00B64E13"/>
    <w:rsid w:val="00C90AC9"/>
    <w:rsid w:val="00DD25D2"/>
    <w:rsid w:val="00E2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3AFCC"/>
  <w15:chartTrackingRefBased/>
  <w15:docId w15:val="{DB728047-EF27-4CC0-9BA5-9082E683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7904CD"/>
    <w:pPr>
      <w:keepNext/>
      <w:numPr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904CD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7904CD"/>
    <w:pPr>
      <w:tabs>
        <w:tab w:val="left" w:pos="7560"/>
      </w:tabs>
      <w:ind w:right="378"/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904CD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790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locked/>
    <w:rsid w:val="007904CD"/>
    <w:rPr>
      <w:rFonts w:ascii="Calibri" w:eastAsia="Calibri" w:hAnsi="Calibri" w:cs="Times New Roman"/>
    </w:rPr>
  </w:style>
  <w:style w:type="paragraph" w:customStyle="1" w:styleId="CM62">
    <w:name w:val="CM62"/>
    <w:basedOn w:val="Normal"/>
    <w:next w:val="Normal"/>
    <w:uiPriority w:val="99"/>
    <w:rsid w:val="007904CD"/>
    <w:pPr>
      <w:widowControl w:val="0"/>
      <w:autoSpaceDE w:val="0"/>
      <w:autoSpaceDN w:val="0"/>
      <w:adjustRightInd w:val="0"/>
      <w:spacing w:after="253"/>
    </w:pPr>
    <w:rPr>
      <w:rFonts w:ascii="NLPHLB+FuturaBT" w:hAnsi="NLPHLB+FuturaB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0A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0AC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Nicolas FERREYRA</dc:creator>
  <cp:keywords/>
  <dc:description/>
  <cp:lastModifiedBy>Roberto Nicolas FERREYRA</cp:lastModifiedBy>
  <cp:revision>7</cp:revision>
  <dcterms:created xsi:type="dcterms:W3CDTF">2023-06-15T18:28:00Z</dcterms:created>
  <dcterms:modified xsi:type="dcterms:W3CDTF">2023-06-30T15:12:00Z</dcterms:modified>
</cp:coreProperties>
</file>