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369" w:rsidRPr="002C0371" w:rsidRDefault="00C24369" w:rsidP="001963B7">
      <w:pPr>
        <w:spacing w:before="120"/>
        <w:ind w:left="708" w:hanging="708"/>
        <w:rPr>
          <w:rFonts w:asciiTheme="minorHAnsi" w:hAnsiTheme="minorHAnsi"/>
          <w:b/>
          <w:sz w:val="22"/>
          <w:szCs w:val="22"/>
        </w:rPr>
      </w:pPr>
      <w:bookmarkStart w:id="0" w:name="OLE_LINK1"/>
      <w:r w:rsidRPr="002C0371">
        <w:rPr>
          <w:rFonts w:asciiTheme="minorHAnsi" w:hAnsiTheme="minorHAnsi"/>
          <w:b/>
          <w:sz w:val="22"/>
          <w:szCs w:val="22"/>
        </w:rPr>
        <w:t>PROCEDIMIENTO DE SELECCIÓN:</w:t>
      </w:r>
    </w:p>
    <w:tbl>
      <w:tblPr>
        <w:tblStyle w:val="Tablaconcuadrcula"/>
        <w:tblW w:w="10485" w:type="dxa"/>
        <w:tblLook w:val="04A0" w:firstRow="1" w:lastRow="0" w:firstColumn="1" w:lastColumn="0" w:noHBand="0" w:noVBand="1"/>
      </w:tblPr>
      <w:tblGrid>
        <w:gridCol w:w="2802"/>
        <w:gridCol w:w="7683"/>
      </w:tblGrid>
      <w:tr w:rsidR="00C24369" w:rsidRPr="00C773B8" w:rsidTr="006F477E">
        <w:tc>
          <w:tcPr>
            <w:tcW w:w="2802" w:type="dxa"/>
            <w:vAlign w:val="center"/>
          </w:tcPr>
          <w:p w:rsidR="00C24369" w:rsidRPr="00361B72" w:rsidRDefault="00361B72" w:rsidP="00C773B8">
            <w:pPr>
              <w:rPr>
                <w:rFonts w:asciiTheme="minorHAnsi" w:hAnsiTheme="minorHAnsi"/>
                <w:b/>
                <w:color w:val="000000"/>
                <w:sz w:val="22"/>
                <w:szCs w:val="22"/>
              </w:rPr>
            </w:pPr>
            <w:r>
              <w:rPr>
                <w:rFonts w:asciiTheme="minorHAnsi" w:hAnsiTheme="minorHAnsi"/>
                <w:b/>
                <w:color w:val="000000"/>
                <w:sz w:val="22"/>
                <w:szCs w:val="22"/>
              </w:rPr>
              <w:t>Tipo</w:t>
            </w:r>
          </w:p>
        </w:tc>
        <w:tc>
          <w:tcPr>
            <w:tcW w:w="7683" w:type="dxa"/>
            <w:vAlign w:val="center"/>
          </w:tcPr>
          <w:p w:rsidR="00C24369" w:rsidRPr="00E10BD7" w:rsidRDefault="00674B8E" w:rsidP="00C773B8">
            <w:pPr>
              <w:rPr>
                <w:rFonts w:asciiTheme="minorHAnsi" w:hAnsiTheme="minorHAnsi"/>
                <w:b/>
                <w:bCs/>
                <w:color w:val="000000"/>
                <w:sz w:val="22"/>
                <w:szCs w:val="22"/>
              </w:rPr>
            </w:pPr>
            <w:r w:rsidRPr="00E10BD7">
              <w:rPr>
                <w:rFonts w:asciiTheme="minorHAnsi" w:hAnsiTheme="minorHAnsi"/>
                <w:b/>
                <w:bCs/>
                <w:color w:val="000000"/>
                <w:sz w:val="22"/>
                <w:szCs w:val="22"/>
              </w:rPr>
              <w:t>LICITACIÓN PUBLICA</w:t>
            </w:r>
          </w:p>
        </w:tc>
      </w:tr>
      <w:tr w:rsidR="00C24369" w:rsidRPr="00C773B8" w:rsidTr="006F477E">
        <w:trPr>
          <w:trHeight w:val="302"/>
        </w:trPr>
        <w:tc>
          <w:tcPr>
            <w:tcW w:w="2802" w:type="dxa"/>
            <w:vAlign w:val="center"/>
          </w:tcPr>
          <w:p w:rsidR="00C24369" w:rsidRPr="00361B72" w:rsidRDefault="00361B72" w:rsidP="00C773B8">
            <w:pPr>
              <w:rPr>
                <w:rFonts w:asciiTheme="minorHAnsi" w:hAnsiTheme="minorHAnsi"/>
                <w:b/>
                <w:color w:val="000000"/>
                <w:sz w:val="22"/>
                <w:szCs w:val="22"/>
              </w:rPr>
            </w:pPr>
            <w:r>
              <w:rPr>
                <w:rFonts w:asciiTheme="minorHAnsi" w:hAnsiTheme="minorHAnsi"/>
                <w:b/>
                <w:color w:val="000000"/>
                <w:sz w:val="22"/>
                <w:szCs w:val="22"/>
              </w:rPr>
              <w:t>Numero</w:t>
            </w:r>
          </w:p>
        </w:tc>
        <w:tc>
          <w:tcPr>
            <w:tcW w:w="7683" w:type="dxa"/>
            <w:vAlign w:val="center"/>
          </w:tcPr>
          <w:p w:rsidR="00C24369" w:rsidRPr="00C773B8" w:rsidRDefault="00BD2FBC" w:rsidP="00C773B8">
            <w:pPr>
              <w:rPr>
                <w:rFonts w:asciiTheme="minorHAnsi" w:hAnsiTheme="minorHAnsi"/>
                <w:color w:val="000000"/>
                <w:sz w:val="22"/>
                <w:szCs w:val="22"/>
              </w:rPr>
            </w:pPr>
            <w:r>
              <w:rPr>
                <w:rFonts w:asciiTheme="minorHAnsi" w:hAnsiTheme="minorHAnsi"/>
                <w:color w:val="000000"/>
                <w:sz w:val="22"/>
                <w:szCs w:val="22"/>
              </w:rPr>
              <w:t>03/2024</w:t>
            </w:r>
          </w:p>
        </w:tc>
      </w:tr>
      <w:tr w:rsidR="00C24369" w:rsidRPr="00C773B8" w:rsidTr="006F477E">
        <w:trPr>
          <w:trHeight w:val="305"/>
        </w:trPr>
        <w:tc>
          <w:tcPr>
            <w:tcW w:w="2802" w:type="dxa"/>
            <w:vAlign w:val="center"/>
          </w:tcPr>
          <w:p w:rsidR="00C24369" w:rsidRPr="00361B72" w:rsidRDefault="00361B72" w:rsidP="00C773B8">
            <w:pPr>
              <w:rPr>
                <w:rFonts w:asciiTheme="minorHAnsi" w:hAnsiTheme="minorHAnsi"/>
                <w:b/>
                <w:color w:val="000000"/>
                <w:sz w:val="22"/>
                <w:szCs w:val="22"/>
              </w:rPr>
            </w:pPr>
            <w:r>
              <w:rPr>
                <w:rFonts w:asciiTheme="minorHAnsi" w:hAnsiTheme="minorHAnsi"/>
                <w:b/>
                <w:color w:val="000000"/>
                <w:sz w:val="22"/>
                <w:szCs w:val="22"/>
              </w:rPr>
              <w:t>Clase</w:t>
            </w:r>
          </w:p>
        </w:tc>
        <w:tc>
          <w:tcPr>
            <w:tcW w:w="7683" w:type="dxa"/>
            <w:vAlign w:val="center"/>
          </w:tcPr>
          <w:p w:rsidR="00C24369" w:rsidRPr="00C773B8" w:rsidRDefault="00C24369" w:rsidP="00C773B8">
            <w:pPr>
              <w:rPr>
                <w:rFonts w:asciiTheme="minorHAnsi" w:hAnsiTheme="minorHAnsi"/>
                <w:color w:val="000000"/>
                <w:sz w:val="22"/>
                <w:szCs w:val="22"/>
              </w:rPr>
            </w:pPr>
            <w:r w:rsidRPr="00C773B8">
              <w:rPr>
                <w:rFonts w:asciiTheme="minorHAnsi" w:hAnsiTheme="minorHAnsi"/>
                <w:color w:val="000000"/>
                <w:sz w:val="22"/>
                <w:szCs w:val="22"/>
              </w:rPr>
              <w:t xml:space="preserve">ETAPA ÚNICA NACIONAL </w:t>
            </w:r>
          </w:p>
        </w:tc>
      </w:tr>
      <w:tr w:rsidR="00C24369" w:rsidRPr="00C773B8" w:rsidTr="006F477E">
        <w:trPr>
          <w:trHeight w:val="310"/>
        </w:trPr>
        <w:tc>
          <w:tcPr>
            <w:tcW w:w="2802" w:type="dxa"/>
            <w:vAlign w:val="center"/>
          </w:tcPr>
          <w:p w:rsidR="00C24369" w:rsidRPr="00361B72" w:rsidRDefault="00361B72" w:rsidP="00C773B8">
            <w:pPr>
              <w:rPr>
                <w:rFonts w:asciiTheme="minorHAnsi" w:hAnsiTheme="minorHAnsi"/>
                <w:b/>
                <w:color w:val="000000"/>
                <w:sz w:val="22"/>
                <w:szCs w:val="22"/>
              </w:rPr>
            </w:pPr>
            <w:r>
              <w:rPr>
                <w:rFonts w:asciiTheme="minorHAnsi" w:hAnsiTheme="minorHAnsi"/>
                <w:b/>
                <w:color w:val="000000"/>
                <w:sz w:val="22"/>
                <w:szCs w:val="22"/>
              </w:rPr>
              <w:t>Modalidad</w:t>
            </w:r>
          </w:p>
        </w:tc>
        <w:tc>
          <w:tcPr>
            <w:tcW w:w="7683" w:type="dxa"/>
            <w:vAlign w:val="center"/>
          </w:tcPr>
          <w:p w:rsidR="00C24369" w:rsidRPr="00C773B8" w:rsidRDefault="00C24369" w:rsidP="00C773B8">
            <w:pPr>
              <w:rPr>
                <w:rFonts w:asciiTheme="minorHAnsi" w:hAnsiTheme="minorHAnsi"/>
                <w:color w:val="000000"/>
                <w:sz w:val="22"/>
                <w:szCs w:val="22"/>
              </w:rPr>
            </w:pPr>
            <w:r w:rsidRPr="00C773B8">
              <w:rPr>
                <w:rFonts w:asciiTheme="minorHAnsi" w:hAnsiTheme="minorHAnsi"/>
                <w:color w:val="000000"/>
                <w:sz w:val="22"/>
                <w:szCs w:val="22"/>
              </w:rPr>
              <w:t xml:space="preserve">SIN MODALIDAD </w:t>
            </w:r>
          </w:p>
        </w:tc>
      </w:tr>
      <w:tr w:rsidR="00C24369" w:rsidRPr="00C773B8" w:rsidTr="006F477E">
        <w:trPr>
          <w:trHeight w:val="313"/>
        </w:trPr>
        <w:tc>
          <w:tcPr>
            <w:tcW w:w="2802" w:type="dxa"/>
            <w:vAlign w:val="center"/>
          </w:tcPr>
          <w:p w:rsidR="00C24369" w:rsidRPr="00361B72" w:rsidRDefault="00361B72" w:rsidP="00C773B8">
            <w:pPr>
              <w:rPr>
                <w:rFonts w:asciiTheme="minorHAnsi" w:hAnsiTheme="minorHAnsi"/>
                <w:b/>
                <w:color w:val="000000"/>
                <w:sz w:val="22"/>
                <w:szCs w:val="22"/>
              </w:rPr>
            </w:pPr>
            <w:r>
              <w:rPr>
                <w:rFonts w:asciiTheme="minorHAnsi" w:hAnsiTheme="minorHAnsi"/>
                <w:b/>
                <w:color w:val="000000"/>
                <w:sz w:val="22"/>
                <w:szCs w:val="22"/>
              </w:rPr>
              <w:t>Expediente CAREM Nº</w:t>
            </w:r>
          </w:p>
        </w:tc>
        <w:tc>
          <w:tcPr>
            <w:tcW w:w="7683" w:type="dxa"/>
            <w:vAlign w:val="center"/>
          </w:tcPr>
          <w:p w:rsidR="00C24369" w:rsidRPr="00C773B8" w:rsidRDefault="00E10BD7" w:rsidP="00C773B8">
            <w:pPr>
              <w:rPr>
                <w:rFonts w:asciiTheme="minorHAnsi" w:hAnsiTheme="minorHAnsi"/>
                <w:color w:val="000000"/>
                <w:sz w:val="22"/>
                <w:szCs w:val="22"/>
              </w:rPr>
            </w:pPr>
            <w:r>
              <w:rPr>
                <w:rFonts w:asciiTheme="minorHAnsi" w:hAnsiTheme="minorHAnsi"/>
                <w:color w:val="000000"/>
                <w:sz w:val="22"/>
                <w:szCs w:val="22"/>
              </w:rPr>
              <w:t>F-179/2024</w:t>
            </w:r>
          </w:p>
        </w:tc>
      </w:tr>
      <w:tr w:rsidR="00C24369" w:rsidRPr="00C773B8" w:rsidTr="006F477E">
        <w:trPr>
          <w:trHeight w:val="318"/>
        </w:trPr>
        <w:tc>
          <w:tcPr>
            <w:tcW w:w="2802" w:type="dxa"/>
            <w:vAlign w:val="center"/>
          </w:tcPr>
          <w:p w:rsidR="00C24369" w:rsidRPr="00361B72" w:rsidRDefault="00361B72" w:rsidP="00C773B8">
            <w:pPr>
              <w:rPr>
                <w:rFonts w:asciiTheme="minorHAnsi" w:hAnsiTheme="minorHAnsi"/>
                <w:b/>
                <w:color w:val="000000"/>
                <w:sz w:val="22"/>
                <w:szCs w:val="22"/>
              </w:rPr>
            </w:pPr>
            <w:r>
              <w:rPr>
                <w:rFonts w:asciiTheme="minorHAnsi" w:hAnsiTheme="minorHAnsi"/>
                <w:b/>
                <w:color w:val="000000"/>
                <w:sz w:val="22"/>
                <w:szCs w:val="22"/>
              </w:rPr>
              <w:t>Expediente GDE Nº</w:t>
            </w:r>
          </w:p>
        </w:tc>
        <w:tc>
          <w:tcPr>
            <w:tcW w:w="7683" w:type="dxa"/>
            <w:vAlign w:val="center"/>
          </w:tcPr>
          <w:p w:rsidR="00C24369" w:rsidRPr="00C773B8" w:rsidRDefault="00E10BD7" w:rsidP="006856FD">
            <w:pPr>
              <w:rPr>
                <w:rFonts w:asciiTheme="minorHAnsi" w:hAnsiTheme="minorHAnsi"/>
                <w:color w:val="000000"/>
                <w:sz w:val="22"/>
                <w:szCs w:val="22"/>
              </w:rPr>
            </w:pPr>
            <w:r w:rsidRPr="00E10BD7">
              <w:rPr>
                <w:rFonts w:asciiTheme="minorHAnsi" w:hAnsiTheme="minorHAnsi"/>
                <w:color w:val="000000"/>
                <w:sz w:val="22"/>
                <w:szCs w:val="22"/>
              </w:rPr>
              <w:t>EX-2024-12</w:t>
            </w:r>
            <w:r w:rsidR="006856FD">
              <w:rPr>
                <w:rFonts w:asciiTheme="minorHAnsi" w:hAnsiTheme="minorHAnsi"/>
                <w:color w:val="000000"/>
                <w:sz w:val="22"/>
                <w:szCs w:val="22"/>
              </w:rPr>
              <w:t>4028398</w:t>
            </w:r>
            <w:r w:rsidRPr="00E10BD7">
              <w:rPr>
                <w:rFonts w:asciiTheme="minorHAnsi" w:hAnsiTheme="minorHAnsi"/>
                <w:color w:val="000000"/>
                <w:sz w:val="22"/>
                <w:szCs w:val="22"/>
              </w:rPr>
              <w:t>-   -APN-GACAEM#CNEA</w:t>
            </w:r>
          </w:p>
        </w:tc>
      </w:tr>
      <w:tr w:rsidR="00C24369" w:rsidRPr="00C773B8" w:rsidTr="006F477E">
        <w:trPr>
          <w:trHeight w:val="321"/>
        </w:trPr>
        <w:tc>
          <w:tcPr>
            <w:tcW w:w="2802" w:type="dxa"/>
            <w:vAlign w:val="center"/>
          </w:tcPr>
          <w:p w:rsidR="00C24369" w:rsidRPr="00361B72" w:rsidRDefault="00361B72" w:rsidP="00C773B8">
            <w:pPr>
              <w:rPr>
                <w:rFonts w:asciiTheme="minorHAnsi" w:hAnsiTheme="minorHAnsi"/>
                <w:b/>
                <w:sz w:val="22"/>
                <w:szCs w:val="22"/>
              </w:rPr>
            </w:pPr>
            <w:r>
              <w:rPr>
                <w:rFonts w:asciiTheme="minorHAnsi" w:hAnsiTheme="minorHAnsi"/>
                <w:b/>
                <w:sz w:val="22"/>
                <w:szCs w:val="22"/>
              </w:rPr>
              <w:t>Rubro</w:t>
            </w:r>
          </w:p>
        </w:tc>
        <w:tc>
          <w:tcPr>
            <w:tcW w:w="7683" w:type="dxa"/>
            <w:vAlign w:val="center"/>
          </w:tcPr>
          <w:p w:rsidR="00C24369" w:rsidRPr="00C773B8" w:rsidRDefault="00E10BD7" w:rsidP="00C773B8">
            <w:pPr>
              <w:rPr>
                <w:rFonts w:asciiTheme="minorHAnsi" w:hAnsiTheme="minorHAnsi"/>
                <w:sz w:val="22"/>
                <w:szCs w:val="22"/>
              </w:rPr>
            </w:pPr>
            <w:r>
              <w:rPr>
                <w:rFonts w:asciiTheme="minorHAnsi" w:hAnsiTheme="minorHAnsi"/>
                <w:sz w:val="22"/>
                <w:szCs w:val="22"/>
              </w:rPr>
              <w:t>620 – BANCOS Y SEGUROS</w:t>
            </w:r>
          </w:p>
        </w:tc>
      </w:tr>
    </w:tbl>
    <w:p w:rsidR="00C24369" w:rsidRPr="00C773B8" w:rsidRDefault="00C24369" w:rsidP="00C24369">
      <w:pPr>
        <w:spacing w:before="120"/>
        <w:rPr>
          <w:rFonts w:asciiTheme="minorHAnsi" w:hAnsiTheme="minorHAnsi"/>
          <w:b/>
          <w:sz w:val="22"/>
          <w:szCs w:val="22"/>
        </w:rPr>
      </w:pPr>
      <w:r w:rsidRPr="00C773B8">
        <w:rPr>
          <w:rFonts w:asciiTheme="minorHAnsi" w:hAnsiTheme="minorHAnsi"/>
          <w:b/>
          <w:sz w:val="22"/>
          <w:szCs w:val="22"/>
        </w:rPr>
        <w:t>OBJETO DE LA CONTRATACIÓN:</w:t>
      </w:r>
    </w:p>
    <w:tbl>
      <w:tblPr>
        <w:tblStyle w:val="Tablaconcuadrcula"/>
        <w:tblW w:w="10485" w:type="dxa"/>
        <w:tblLook w:val="04A0" w:firstRow="1" w:lastRow="0" w:firstColumn="1" w:lastColumn="0" w:noHBand="0" w:noVBand="1"/>
      </w:tblPr>
      <w:tblGrid>
        <w:gridCol w:w="10485"/>
      </w:tblGrid>
      <w:tr w:rsidR="00C24369" w:rsidRPr="00C773B8" w:rsidTr="006F477E">
        <w:trPr>
          <w:trHeight w:val="396"/>
        </w:trPr>
        <w:tc>
          <w:tcPr>
            <w:tcW w:w="10485" w:type="dxa"/>
            <w:vAlign w:val="center"/>
          </w:tcPr>
          <w:p w:rsidR="00C24369" w:rsidRPr="00C773B8" w:rsidRDefault="00E10BD7" w:rsidP="00E10BD7">
            <w:pPr>
              <w:spacing w:before="120" w:after="120"/>
              <w:rPr>
                <w:rFonts w:asciiTheme="minorHAnsi" w:hAnsiTheme="minorHAnsi"/>
                <w:b/>
                <w:sz w:val="22"/>
                <w:szCs w:val="22"/>
              </w:rPr>
            </w:pPr>
            <w:r>
              <w:rPr>
                <w:rFonts w:asciiTheme="minorHAnsi" w:hAnsiTheme="minorHAnsi"/>
                <w:b/>
                <w:sz w:val="22"/>
                <w:szCs w:val="22"/>
              </w:rPr>
              <w:t xml:space="preserve">SEGURO ANUAL SECTOR OBRA PREDIO CAREM LIMA </w:t>
            </w:r>
          </w:p>
        </w:tc>
      </w:tr>
    </w:tbl>
    <w:p w:rsidR="00C24369" w:rsidRPr="00C773B8" w:rsidRDefault="00C24369" w:rsidP="00C24369">
      <w:pPr>
        <w:spacing w:before="120"/>
        <w:rPr>
          <w:rFonts w:asciiTheme="minorHAnsi" w:hAnsiTheme="minorHAnsi"/>
          <w:b/>
          <w:sz w:val="22"/>
          <w:szCs w:val="22"/>
        </w:rPr>
      </w:pPr>
      <w:r w:rsidRPr="00C773B8">
        <w:rPr>
          <w:rFonts w:asciiTheme="minorHAnsi" w:hAnsiTheme="minorHAnsi"/>
          <w:b/>
          <w:sz w:val="22"/>
          <w:szCs w:val="22"/>
        </w:rPr>
        <w:t>PLIEGO</w:t>
      </w:r>
      <w:r w:rsidR="002A44F0" w:rsidRPr="00C773B8">
        <w:rPr>
          <w:rFonts w:asciiTheme="minorHAnsi" w:hAnsiTheme="minorHAnsi"/>
          <w:b/>
          <w:sz w:val="22"/>
          <w:szCs w:val="22"/>
        </w:rPr>
        <w:t xml:space="preserve"> Y CIRCULARES</w:t>
      </w:r>
      <w:r w:rsidRPr="00C773B8">
        <w:rPr>
          <w:rFonts w:asciiTheme="minorHAnsi" w:hAnsiTheme="minorHAnsi"/>
          <w:b/>
          <w:sz w:val="22"/>
          <w:szCs w:val="22"/>
        </w:rPr>
        <w:t>:</w:t>
      </w:r>
    </w:p>
    <w:tbl>
      <w:tblPr>
        <w:tblStyle w:val="Tablaconcuadrcula"/>
        <w:tblW w:w="10485" w:type="dxa"/>
        <w:tblLook w:val="04A0" w:firstRow="1" w:lastRow="0" w:firstColumn="1" w:lastColumn="0" w:noHBand="0" w:noVBand="1"/>
      </w:tblPr>
      <w:tblGrid>
        <w:gridCol w:w="2830"/>
        <w:gridCol w:w="7655"/>
      </w:tblGrid>
      <w:tr w:rsidR="00C24369" w:rsidRPr="00C773B8" w:rsidTr="006F477E">
        <w:tc>
          <w:tcPr>
            <w:tcW w:w="2830" w:type="dxa"/>
            <w:vAlign w:val="center"/>
          </w:tcPr>
          <w:p w:rsidR="00C24369" w:rsidRPr="00361B72" w:rsidRDefault="00C24369" w:rsidP="00361B72">
            <w:pPr>
              <w:spacing w:before="60" w:after="60"/>
              <w:rPr>
                <w:rFonts w:asciiTheme="minorHAnsi" w:hAnsiTheme="minorHAnsi"/>
                <w:b/>
                <w:sz w:val="22"/>
                <w:szCs w:val="22"/>
              </w:rPr>
            </w:pPr>
            <w:r w:rsidRPr="00361B72">
              <w:rPr>
                <w:rFonts w:asciiTheme="minorHAnsi" w:hAnsiTheme="minorHAnsi"/>
                <w:b/>
                <w:sz w:val="22"/>
                <w:szCs w:val="22"/>
              </w:rPr>
              <w:t>Retiro</w:t>
            </w:r>
          </w:p>
        </w:tc>
        <w:tc>
          <w:tcPr>
            <w:tcW w:w="7655" w:type="dxa"/>
            <w:vAlign w:val="center"/>
          </w:tcPr>
          <w:p w:rsidR="00C24369" w:rsidRPr="00C773B8" w:rsidRDefault="00BD2FBC" w:rsidP="00C773B8">
            <w:pPr>
              <w:spacing w:before="60" w:after="60"/>
              <w:rPr>
                <w:rFonts w:asciiTheme="minorHAnsi" w:hAnsiTheme="minorHAnsi"/>
                <w:sz w:val="22"/>
                <w:szCs w:val="22"/>
              </w:rPr>
            </w:pPr>
            <w:hyperlink r:id="rId8" w:history="1">
              <w:r w:rsidR="00C24369" w:rsidRPr="00C773B8">
                <w:rPr>
                  <w:rStyle w:val="Hipervnculo"/>
                  <w:rFonts w:asciiTheme="minorHAnsi" w:hAnsiTheme="minorHAnsi"/>
                  <w:sz w:val="22"/>
                  <w:szCs w:val="22"/>
                </w:rPr>
                <w:t>http://carem-f.cnea.gov.ar/fideicomiso-carem</w:t>
              </w:r>
            </w:hyperlink>
          </w:p>
        </w:tc>
      </w:tr>
      <w:tr w:rsidR="00C24369" w:rsidRPr="00C773B8" w:rsidTr="006F477E">
        <w:tc>
          <w:tcPr>
            <w:tcW w:w="2830" w:type="dxa"/>
            <w:vAlign w:val="center"/>
          </w:tcPr>
          <w:p w:rsidR="00C24369" w:rsidRPr="00361B72" w:rsidRDefault="00C24369" w:rsidP="00C773B8">
            <w:pPr>
              <w:spacing w:before="60" w:after="60"/>
              <w:rPr>
                <w:rFonts w:asciiTheme="minorHAnsi" w:hAnsiTheme="minorHAnsi"/>
                <w:b/>
                <w:sz w:val="22"/>
                <w:szCs w:val="22"/>
              </w:rPr>
            </w:pPr>
            <w:r w:rsidRPr="00361B72">
              <w:rPr>
                <w:rFonts w:asciiTheme="minorHAnsi" w:hAnsiTheme="minorHAnsi"/>
                <w:b/>
                <w:sz w:val="22"/>
                <w:szCs w:val="22"/>
              </w:rPr>
              <w:t>Costo</w:t>
            </w:r>
          </w:p>
        </w:tc>
        <w:tc>
          <w:tcPr>
            <w:tcW w:w="7655" w:type="dxa"/>
            <w:vAlign w:val="center"/>
          </w:tcPr>
          <w:p w:rsidR="00C24369" w:rsidRPr="00C773B8" w:rsidRDefault="00C24369" w:rsidP="00C773B8">
            <w:pPr>
              <w:spacing w:before="60" w:after="60"/>
              <w:rPr>
                <w:rFonts w:asciiTheme="minorHAnsi" w:hAnsiTheme="minorHAnsi"/>
                <w:sz w:val="22"/>
                <w:szCs w:val="22"/>
              </w:rPr>
            </w:pPr>
            <w:r w:rsidRPr="00C773B8">
              <w:rPr>
                <w:rFonts w:asciiTheme="minorHAnsi" w:hAnsiTheme="minorHAnsi"/>
                <w:sz w:val="22"/>
                <w:szCs w:val="22"/>
              </w:rPr>
              <w:t>Sin Valor</w:t>
            </w:r>
          </w:p>
        </w:tc>
      </w:tr>
      <w:tr w:rsidR="00C24369" w:rsidRPr="00C773B8" w:rsidTr="006F477E">
        <w:tc>
          <w:tcPr>
            <w:tcW w:w="2830" w:type="dxa"/>
            <w:vAlign w:val="center"/>
          </w:tcPr>
          <w:p w:rsidR="00C24369" w:rsidRPr="00361B72" w:rsidRDefault="00C24369" w:rsidP="00C773B8">
            <w:pPr>
              <w:spacing w:before="60" w:after="60"/>
              <w:rPr>
                <w:rFonts w:asciiTheme="minorHAnsi" w:hAnsiTheme="minorHAnsi"/>
                <w:b/>
                <w:sz w:val="22"/>
                <w:szCs w:val="22"/>
              </w:rPr>
            </w:pPr>
            <w:r w:rsidRPr="00361B72">
              <w:rPr>
                <w:rFonts w:asciiTheme="minorHAnsi" w:hAnsiTheme="minorHAnsi"/>
                <w:b/>
                <w:sz w:val="22"/>
                <w:szCs w:val="22"/>
              </w:rPr>
              <w:t>Visita a obra / instalaciones</w:t>
            </w:r>
          </w:p>
        </w:tc>
        <w:tc>
          <w:tcPr>
            <w:tcW w:w="7655" w:type="dxa"/>
            <w:vAlign w:val="center"/>
          </w:tcPr>
          <w:p w:rsidR="00C24369" w:rsidRPr="00C773B8" w:rsidRDefault="00674B8E" w:rsidP="00674B8E">
            <w:pPr>
              <w:spacing w:before="60" w:after="60"/>
              <w:rPr>
                <w:rFonts w:asciiTheme="minorHAnsi" w:hAnsiTheme="minorHAnsi"/>
                <w:sz w:val="22"/>
                <w:szCs w:val="22"/>
              </w:rPr>
            </w:pPr>
            <w:r>
              <w:rPr>
                <w:rFonts w:asciiTheme="minorHAnsi" w:hAnsiTheme="minorHAnsi"/>
                <w:sz w:val="22"/>
                <w:szCs w:val="22"/>
              </w:rPr>
              <w:t>A</w:t>
            </w:r>
            <w:r w:rsidR="00C24369" w:rsidRPr="00C773B8">
              <w:rPr>
                <w:rFonts w:asciiTheme="minorHAnsi" w:hAnsiTheme="minorHAnsi"/>
                <w:sz w:val="22"/>
                <w:szCs w:val="22"/>
              </w:rPr>
              <w:t>plica</w:t>
            </w:r>
          </w:p>
        </w:tc>
      </w:tr>
    </w:tbl>
    <w:p w:rsidR="00C24369" w:rsidRPr="00C773B8" w:rsidRDefault="00C24369" w:rsidP="00C24369">
      <w:pPr>
        <w:spacing w:before="120"/>
        <w:rPr>
          <w:rFonts w:asciiTheme="minorHAnsi" w:hAnsiTheme="minorHAnsi"/>
          <w:b/>
          <w:sz w:val="22"/>
          <w:szCs w:val="22"/>
        </w:rPr>
      </w:pPr>
      <w:r w:rsidRPr="00C773B8">
        <w:rPr>
          <w:rFonts w:asciiTheme="minorHAnsi" w:hAnsiTheme="minorHAnsi"/>
          <w:b/>
          <w:sz w:val="22"/>
          <w:szCs w:val="22"/>
        </w:rPr>
        <w:t>CONSULTAS Y ACLARACIONES:</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7655"/>
      </w:tblGrid>
      <w:tr w:rsidR="00C24369" w:rsidRPr="00C773B8" w:rsidTr="006F477E">
        <w:trPr>
          <w:trHeight w:val="415"/>
        </w:trPr>
        <w:tc>
          <w:tcPr>
            <w:tcW w:w="2830" w:type="dxa"/>
            <w:vAlign w:val="center"/>
          </w:tcPr>
          <w:p w:rsidR="00C24369" w:rsidRPr="00C773B8" w:rsidRDefault="00361B72" w:rsidP="00C773B8">
            <w:pPr>
              <w:spacing w:before="60" w:after="60"/>
              <w:rPr>
                <w:rFonts w:asciiTheme="minorHAnsi" w:hAnsiTheme="minorHAnsi"/>
                <w:b/>
                <w:sz w:val="22"/>
                <w:szCs w:val="22"/>
              </w:rPr>
            </w:pPr>
            <w:r>
              <w:rPr>
                <w:rFonts w:asciiTheme="minorHAnsi" w:hAnsiTheme="minorHAnsi"/>
                <w:b/>
                <w:sz w:val="22"/>
                <w:szCs w:val="22"/>
              </w:rPr>
              <w:t>Correo Electrónico</w:t>
            </w:r>
          </w:p>
        </w:tc>
        <w:tc>
          <w:tcPr>
            <w:tcW w:w="7655" w:type="dxa"/>
            <w:vAlign w:val="center"/>
          </w:tcPr>
          <w:p w:rsidR="00C24369" w:rsidRPr="00C773B8" w:rsidRDefault="00BD2FBC" w:rsidP="00C773B8">
            <w:pPr>
              <w:spacing w:before="60" w:after="60"/>
              <w:jc w:val="both"/>
              <w:rPr>
                <w:rFonts w:asciiTheme="minorHAnsi" w:hAnsiTheme="minorHAnsi"/>
                <w:sz w:val="22"/>
                <w:szCs w:val="22"/>
              </w:rPr>
            </w:pPr>
            <w:hyperlink r:id="rId9" w:history="1">
              <w:r w:rsidR="00C24369" w:rsidRPr="00C773B8">
                <w:rPr>
                  <w:rStyle w:val="Hipervnculo"/>
                  <w:rFonts w:asciiTheme="minorHAnsi" w:hAnsiTheme="minorHAnsi"/>
                  <w:sz w:val="22"/>
                  <w:szCs w:val="22"/>
                </w:rPr>
                <w:t>caremfc@cnea.gob.ar</w:t>
              </w:r>
            </w:hyperlink>
            <w:r w:rsidR="00C24369" w:rsidRPr="00C773B8">
              <w:rPr>
                <w:rStyle w:val="Hipervnculo"/>
                <w:rFonts w:asciiTheme="minorHAnsi" w:hAnsiTheme="minorHAnsi"/>
                <w:sz w:val="22"/>
                <w:szCs w:val="22"/>
              </w:rPr>
              <w:t xml:space="preserve"> / caremfc25@gmail.com</w:t>
            </w:r>
          </w:p>
        </w:tc>
      </w:tr>
      <w:tr w:rsidR="00C24369" w:rsidRPr="00C773B8" w:rsidTr="006F477E">
        <w:tc>
          <w:tcPr>
            <w:tcW w:w="2830" w:type="dxa"/>
            <w:vAlign w:val="center"/>
          </w:tcPr>
          <w:p w:rsidR="00C24369" w:rsidRPr="00C773B8" w:rsidRDefault="00C24369" w:rsidP="00C773B8">
            <w:pPr>
              <w:spacing w:before="60" w:after="60"/>
              <w:rPr>
                <w:rFonts w:asciiTheme="minorHAnsi" w:hAnsiTheme="minorHAnsi"/>
                <w:b/>
                <w:sz w:val="22"/>
                <w:szCs w:val="22"/>
              </w:rPr>
            </w:pPr>
            <w:r w:rsidRPr="00C773B8">
              <w:rPr>
                <w:rFonts w:asciiTheme="minorHAnsi" w:hAnsiTheme="minorHAnsi"/>
                <w:b/>
                <w:sz w:val="22"/>
                <w:szCs w:val="22"/>
              </w:rPr>
              <w:t>Plazo</w:t>
            </w:r>
          </w:p>
        </w:tc>
        <w:tc>
          <w:tcPr>
            <w:tcW w:w="7655" w:type="dxa"/>
            <w:vAlign w:val="center"/>
          </w:tcPr>
          <w:p w:rsidR="00C24369" w:rsidRPr="00C773B8" w:rsidRDefault="00C24369" w:rsidP="00C773B8">
            <w:pPr>
              <w:spacing w:before="60" w:after="60"/>
              <w:jc w:val="both"/>
              <w:rPr>
                <w:rFonts w:asciiTheme="minorHAnsi" w:hAnsiTheme="minorHAnsi"/>
                <w:sz w:val="22"/>
                <w:szCs w:val="22"/>
              </w:rPr>
            </w:pPr>
            <w:r w:rsidRPr="00C773B8">
              <w:rPr>
                <w:rFonts w:asciiTheme="minorHAnsi" w:hAnsiTheme="minorHAnsi"/>
                <w:sz w:val="22"/>
                <w:szCs w:val="22"/>
              </w:rPr>
              <w:t>Hasta 3 días hábiles administrativos previos a la fecha del acto de apertura.</w:t>
            </w:r>
          </w:p>
        </w:tc>
      </w:tr>
    </w:tbl>
    <w:p w:rsidR="00C24369" w:rsidRPr="00C773B8" w:rsidRDefault="00C24369" w:rsidP="00C24369">
      <w:pPr>
        <w:spacing w:before="120"/>
        <w:rPr>
          <w:rFonts w:asciiTheme="minorHAnsi" w:hAnsiTheme="minorHAnsi"/>
          <w:b/>
          <w:sz w:val="22"/>
          <w:szCs w:val="22"/>
        </w:rPr>
      </w:pPr>
      <w:r w:rsidRPr="00C773B8">
        <w:rPr>
          <w:rFonts w:asciiTheme="minorHAnsi" w:hAnsiTheme="minorHAnsi"/>
          <w:b/>
          <w:sz w:val="22"/>
          <w:szCs w:val="22"/>
        </w:rPr>
        <w:t>PRESENTACIÓN DE OFERTAS:</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7655"/>
      </w:tblGrid>
      <w:tr w:rsidR="00C773B8" w:rsidRPr="00E10BD7" w:rsidTr="006F477E">
        <w:trPr>
          <w:trHeight w:val="154"/>
        </w:trPr>
        <w:tc>
          <w:tcPr>
            <w:tcW w:w="2830" w:type="dxa"/>
            <w:vAlign w:val="center"/>
          </w:tcPr>
          <w:p w:rsidR="00C773B8" w:rsidRPr="00E10BD7" w:rsidRDefault="00C773B8" w:rsidP="00C773B8">
            <w:pPr>
              <w:spacing w:before="60" w:after="60"/>
              <w:rPr>
                <w:rFonts w:asciiTheme="minorHAnsi" w:hAnsiTheme="minorHAnsi"/>
                <w:b/>
                <w:sz w:val="22"/>
                <w:szCs w:val="22"/>
              </w:rPr>
            </w:pPr>
            <w:r w:rsidRPr="00E10BD7">
              <w:rPr>
                <w:rFonts w:asciiTheme="minorHAnsi" w:hAnsiTheme="minorHAnsi"/>
                <w:b/>
                <w:sz w:val="22"/>
                <w:szCs w:val="22"/>
              </w:rPr>
              <w:t>Por Correo Electrónico</w:t>
            </w:r>
          </w:p>
        </w:tc>
        <w:tc>
          <w:tcPr>
            <w:tcW w:w="7655" w:type="dxa"/>
            <w:vAlign w:val="center"/>
          </w:tcPr>
          <w:p w:rsidR="00C773B8" w:rsidRPr="00E10BD7" w:rsidRDefault="00BD2FBC" w:rsidP="00C773B8">
            <w:pPr>
              <w:spacing w:before="60" w:after="60"/>
              <w:jc w:val="both"/>
              <w:rPr>
                <w:rFonts w:asciiTheme="minorHAnsi" w:hAnsiTheme="minorHAnsi"/>
                <w:b/>
                <w:sz w:val="22"/>
                <w:szCs w:val="22"/>
              </w:rPr>
            </w:pPr>
            <w:hyperlink r:id="rId10" w:history="1">
              <w:r w:rsidR="00C773B8" w:rsidRPr="00E10BD7">
                <w:rPr>
                  <w:rStyle w:val="Hipervnculo"/>
                  <w:rFonts w:asciiTheme="minorHAnsi" w:hAnsiTheme="minorHAnsi"/>
                  <w:sz w:val="22"/>
                  <w:szCs w:val="22"/>
                </w:rPr>
                <w:t>caremfc@cnea.gob.ar</w:t>
              </w:r>
            </w:hyperlink>
            <w:r w:rsidR="00C773B8" w:rsidRPr="00E10BD7">
              <w:rPr>
                <w:rStyle w:val="Hipervnculo"/>
                <w:rFonts w:asciiTheme="minorHAnsi" w:hAnsiTheme="minorHAnsi"/>
                <w:sz w:val="22"/>
                <w:szCs w:val="22"/>
              </w:rPr>
              <w:t xml:space="preserve"> / caremfc25@gmail.com</w:t>
            </w:r>
          </w:p>
        </w:tc>
      </w:tr>
      <w:tr w:rsidR="00C773B8" w:rsidRPr="00C773B8" w:rsidTr="006F477E">
        <w:trPr>
          <w:trHeight w:val="187"/>
        </w:trPr>
        <w:tc>
          <w:tcPr>
            <w:tcW w:w="2830" w:type="dxa"/>
            <w:vAlign w:val="center"/>
          </w:tcPr>
          <w:p w:rsidR="00C773B8" w:rsidRPr="00E10BD7" w:rsidRDefault="00C773B8" w:rsidP="00C773B8">
            <w:pPr>
              <w:spacing w:before="60" w:after="60"/>
              <w:rPr>
                <w:rFonts w:asciiTheme="minorHAnsi" w:hAnsiTheme="minorHAnsi"/>
                <w:b/>
                <w:sz w:val="22"/>
                <w:szCs w:val="22"/>
              </w:rPr>
            </w:pPr>
            <w:r w:rsidRPr="00E10BD7">
              <w:rPr>
                <w:rFonts w:asciiTheme="minorHAnsi" w:hAnsiTheme="minorHAnsi"/>
                <w:b/>
                <w:sz w:val="22"/>
                <w:szCs w:val="22"/>
              </w:rPr>
              <w:t>Plazo</w:t>
            </w:r>
          </w:p>
        </w:tc>
        <w:tc>
          <w:tcPr>
            <w:tcW w:w="7655" w:type="dxa"/>
            <w:vAlign w:val="center"/>
          </w:tcPr>
          <w:p w:rsidR="00C773B8" w:rsidRPr="00C773B8" w:rsidRDefault="00C773B8" w:rsidP="00C773B8">
            <w:pPr>
              <w:spacing w:before="60" w:after="60"/>
              <w:jc w:val="both"/>
              <w:rPr>
                <w:rFonts w:asciiTheme="minorHAnsi" w:hAnsiTheme="minorHAnsi"/>
                <w:sz w:val="22"/>
                <w:szCs w:val="22"/>
              </w:rPr>
            </w:pPr>
            <w:r w:rsidRPr="00E10BD7">
              <w:rPr>
                <w:rFonts w:asciiTheme="minorHAnsi" w:hAnsiTheme="minorHAnsi"/>
                <w:sz w:val="22"/>
                <w:szCs w:val="22"/>
                <w:lang w:eastAsia="es-AR"/>
              </w:rPr>
              <w:t xml:space="preserve">Las ofertas deberán ser enviadas en </w:t>
            </w:r>
            <w:r w:rsidRPr="00E10BD7">
              <w:rPr>
                <w:rFonts w:asciiTheme="minorHAnsi" w:hAnsiTheme="minorHAnsi"/>
                <w:b/>
                <w:sz w:val="22"/>
                <w:szCs w:val="22"/>
                <w:lang w:eastAsia="es-AR"/>
              </w:rPr>
              <w:t>UN ÚNICO ARCHIVO EN FORMATO PDF</w:t>
            </w:r>
            <w:r w:rsidRPr="00E10BD7">
              <w:rPr>
                <w:rFonts w:asciiTheme="minorHAnsi" w:hAnsiTheme="minorHAnsi"/>
                <w:sz w:val="22"/>
                <w:szCs w:val="22"/>
                <w:lang w:eastAsia="es-AR"/>
              </w:rPr>
              <w:t>, hasta una (1) hora antes del acto de apertura.</w:t>
            </w:r>
          </w:p>
        </w:tc>
      </w:tr>
    </w:tbl>
    <w:p w:rsidR="00C24369" w:rsidRPr="00C773B8" w:rsidRDefault="00C24369" w:rsidP="00C24369">
      <w:pPr>
        <w:spacing w:before="120"/>
        <w:rPr>
          <w:rFonts w:asciiTheme="minorHAnsi" w:hAnsiTheme="minorHAnsi"/>
          <w:b/>
          <w:sz w:val="22"/>
          <w:szCs w:val="22"/>
        </w:rPr>
      </w:pPr>
      <w:r w:rsidRPr="00C773B8">
        <w:rPr>
          <w:rFonts w:asciiTheme="minorHAnsi" w:hAnsiTheme="minorHAnsi"/>
          <w:b/>
          <w:sz w:val="22"/>
          <w:szCs w:val="22"/>
        </w:rPr>
        <w:t>ACTO DE APERTURA DE OFERTAS:</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7655"/>
      </w:tblGrid>
      <w:tr w:rsidR="00C24369" w:rsidRPr="00AF7F21" w:rsidTr="006F477E">
        <w:trPr>
          <w:trHeight w:val="588"/>
        </w:trPr>
        <w:tc>
          <w:tcPr>
            <w:tcW w:w="10485" w:type="dxa"/>
            <w:gridSpan w:val="2"/>
            <w:vAlign w:val="center"/>
          </w:tcPr>
          <w:p w:rsidR="00AF7F21" w:rsidRPr="00AF7F21" w:rsidRDefault="00B536D0" w:rsidP="00C773B8">
            <w:pPr>
              <w:spacing w:before="60" w:after="60"/>
              <w:jc w:val="both"/>
              <w:rPr>
                <w:rFonts w:asciiTheme="minorHAnsi" w:hAnsiTheme="minorHAnsi"/>
                <w:b/>
                <w:sz w:val="22"/>
                <w:szCs w:val="22"/>
                <w:lang w:eastAsia="es-AR"/>
              </w:rPr>
            </w:pPr>
            <w:r w:rsidRPr="00AF7F21">
              <w:rPr>
                <w:rFonts w:asciiTheme="minorHAnsi" w:hAnsiTheme="minorHAnsi"/>
                <w:b/>
                <w:sz w:val="22"/>
                <w:szCs w:val="22"/>
                <w:lang w:eastAsia="es-AR"/>
              </w:rPr>
              <w:t>GERENCIA DE ÁREA CENTRAL ARGENTINA DE ELEMENTOS MODULARES (CAREM)</w:t>
            </w:r>
          </w:p>
          <w:p w:rsidR="00C24369" w:rsidRPr="00AF7F21" w:rsidRDefault="00C24369" w:rsidP="00C773B8">
            <w:pPr>
              <w:spacing w:before="60" w:after="60"/>
              <w:jc w:val="both"/>
              <w:rPr>
                <w:rFonts w:asciiTheme="minorHAnsi" w:hAnsiTheme="minorHAnsi"/>
                <w:sz w:val="22"/>
                <w:szCs w:val="22"/>
              </w:rPr>
            </w:pPr>
            <w:r w:rsidRPr="00AF7F21">
              <w:rPr>
                <w:rFonts w:asciiTheme="minorHAnsi" w:hAnsiTheme="minorHAnsi"/>
                <w:b/>
                <w:sz w:val="22"/>
                <w:szCs w:val="22"/>
              </w:rPr>
              <w:t>DEPARTAMENTO DE COMPRAS Y CONTRATACIONES CAREM</w:t>
            </w:r>
          </w:p>
        </w:tc>
      </w:tr>
      <w:tr w:rsidR="00C24369" w:rsidRPr="00C773B8" w:rsidTr="006F477E">
        <w:trPr>
          <w:trHeight w:val="397"/>
        </w:trPr>
        <w:tc>
          <w:tcPr>
            <w:tcW w:w="2830" w:type="dxa"/>
            <w:tcBorders>
              <w:top w:val="single" w:sz="4" w:space="0" w:color="auto"/>
              <w:left w:val="single" w:sz="4" w:space="0" w:color="auto"/>
              <w:bottom w:val="single" w:sz="4" w:space="0" w:color="auto"/>
            </w:tcBorders>
            <w:vAlign w:val="center"/>
          </w:tcPr>
          <w:p w:rsidR="00C24369" w:rsidRPr="00C773B8" w:rsidRDefault="00C24369" w:rsidP="00C773B8">
            <w:pPr>
              <w:spacing w:before="60" w:after="60"/>
              <w:rPr>
                <w:rFonts w:asciiTheme="minorHAnsi" w:hAnsiTheme="minorHAnsi"/>
                <w:b/>
                <w:sz w:val="22"/>
                <w:szCs w:val="22"/>
              </w:rPr>
            </w:pPr>
            <w:r w:rsidRPr="00C773B8">
              <w:rPr>
                <w:rFonts w:asciiTheme="minorHAnsi" w:hAnsiTheme="minorHAnsi"/>
                <w:b/>
                <w:sz w:val="22"/>
                <w:szCs w:val="22"/>
              </w:rPr>
              <w:t>Videoconferencia</w:t>
            </w:r>
          </w:p>
        </w:tc>
        <w:tc>
          <w:tcPr>
            <w:tcW w:w="7655" w:type="dxa"/>
            <w:tcBorders>
              <w:top w:val="single" w:sz="4" w:space="0" w:color="auto"/>
              <w:bottom w:val="single" w:sz="4" w:space="0" w:color="auto"/>
              <w:right w:val="single" w:sz="4" w:space="0" w:color="auto"/>
            </w:tcBorders>
            <w:vAlign w:val="center"/>
          </w:tcPr>
          <w:p w:rsidR="00C24369" w:rsidRPr="00C773B8" w:rsidRDefault="00BD2FBC" w:rsidP="00E65ED7">
            <w:pPr>
              <w:spacing w:before="60" w:after="60"/>
              <w:rPr>
                <w:rFonts w:asciiTheme="minorHAnsi" w:hAnsiTheme="minorHAnsi"/>
                <w:b/>
                <w:sz w:val="22"/>
                <w:szCs w:val="22"/>
              </w:rPr>
            </w:pPr>
            <w:hyperlink r:id="rId11" w:history="1">
              <w:r w:rsidR="00E65ED7" w:rsidRPr="002B4E25">
                <w:rPr>
                  <w:rStyle w:val="Hipervnculo"/>
                  <w:rFonts w:asciiTheme="minorHAnsi" w:hAnsiTheme="minorHAnsi"/>
                  <w:sz w:val="22"/>
                  <w:szCs w:val="22"/>
                </w:rPr>
                <w:t>https://meet.jit.si/APERTURASCARE</w:t>
              </w:r>
              <w:r w:rsidR="00E65ED7">
                <w:rPr>
                  <w:rStyle w:val="Hipervnculo"/>
                  <w:rFonts w:asciiTheme="minorHAnsi" w:hAnsiTheme="minorHAnsi"/>
                  <w:sz w:val="22"/>
                  <w:szCs w:val="22"/>
                </w:rPr>
                <w:t>M</w:t>
              </w:r>
            </w:hyperlink>
            <w:r w:rsidR="00E65ED7">
              <w:rPr>
                <w:rFonts w:asciiTheme="minorHAnsi" w:hAnsiTheme="minorHAnsi"/>
                <w:sz w:val="22"/>
                <w:szCs w:val="22"/>
              </w:rPr>
              <w:t xml:space="preserve"> </w:t>
            </w:r>
            <w:r w:rsidR="00E65ED7">
              <w:rPr>
                <w:rStyle w:val="Hipervnculo"/>
                <w:rFonts w:asciiTheme="minorHAnsi" w:hAnsiTheme="minorHAnsi"/>
                <w:sz w:val="22"/>
                <w:szCs w:val="22"/>
              </w:rPr>
              <w:t xml:space="preserve"> </w:t>
            </w:r>
          </w:p>
        </w:tc>
      </w:tr>
      <w:tr w:rsidR="00C24369" w:rsidRPr="00C773B8" w:rsidTr="006F477E">
        <w:trPr>
          <w:trHeight w:val="397"/>
        </w:trPr>
        <w:tc>
          <w:tcPr>
            <w:tcW w:w="2830" w:type="dxa"/>
            <w:tcBorders>
              <w:top w:val="single" w:sz="4" w:space="0" w:color="auto"/>
              <w:left w:val="single" w:sz="4" w:space="0" w:color="auto"/>
              <w:bottom w:val="single" w:sz="4" w:space="0" w:color="auto"/>
            </w:tcBorders>
            <w:vAlign w:val="center"/>
          </w:tcPr>
          <w:p w:rsidR="00C24369" w:rsidRPr="00C773B8" w:rsidRDefault="00C24369" w:rsidP="00C773B8">
            <w:pPr>
              <w:spacing w:before="60" w:after="60"/>
              <w:rPr>
                <w:rFonts w:asciiTheme="minorHAnsi" w:hAnsiTheme="minorHAnsi"/>
                <w:b/>
                <w:sz w:val="22"/>
                <w:szCs w:val="22"/>
              </w:rPr>
            </w:pPr>
            <w:r w:rsidRPr="00C773B8">
              <w:rPr>
                <w:rFonts w:asciiTheme="minorHAnsi" w:hAnsiTheme="minorHAnsi"/>
                <w:b/>
                <w:sz w:val="22"/>
                <w:szCs w:val="22"/>
              </w:rPr>
              <w:t>Fecha y Hora</w:t>
            </w:r>
          </w:p>
        </w:tc>
        <w:tc>
          <w:tcPr>
            <w:tcW w:w="7655" w:type="dxa"/>
            <w:tcBorders>
              <w:top w:val="single" w:sz="4" w:space="0" w:color="auto"/>
              <w:bottom w:val="single" w:sz="4" w:space="0" w:color="auto"/>
              <w:right w:val="single" w:sz="4" w:space="0" w:color="auto"/>
            </w:tcBorders>
            <w:vAlign w:val="center"/>
          </w:tcPr>
          <w:p w:rsidR="00C24369" w:rsidRPr="00C773B8" w:rsidRDefault="00BD2FBC" w:rsidP="00C773B8">
            <w:pPr>
              <w:spacing w:before="60" w:after="60"/>
              <w:jc w:val="center"/>
              <w:rPr>
                <w:rFonts w:asciiTheme="minorHAnsi" w:hAnsiTheme="minorHAnsi"/>
                <w:b/>
                <w:sz w:val="22"/>
                <w:szCs w:val="22"/>
              </w:rPr>
            </w:pPr>
            <w:r>
              <w:rPr>
                <w:rFonts w:asciiTheme="minorHAnsi" w:hAnsiTheme="minorHAnsi"/>
                <w:b/>
                <w:sz w:val="22"/>
                <w:szCs w:val="22"/>
              </w:rPr>
              <w:t>12/12/2024 – 11:00hs</w:t>
            </w:r>
            <w:bookmarkStart w:id="1" w:name="_GoBack"/>
            <w:bookmarkEnd w:id="1"/>
          </w:p>
        </w:tc>
      </w:tr>
    </w:tbl>
    <w:p w:rsidR="00C24369" w:rsidRPr="00C773B8" w:rsidRDefault="009874B7" w:rsidP="0095426D">
      <w:pPr>
        <w:spacing w:after="240"/>
        <w:jc w:val="center"/>
        <w:rPr>
          <w:rFonts w:ascii="Calibri" w:hAnsi="Calibri"/>
          <w:b/>
          <w:bCs/>
          <w:sz w:val="32"/>
          <w:szCs w:val="22"/>
          <w:u w:val="single"/>
          <w:lang w:eastAsia="es-AR"/>
        </w:rPr>
        <w:sectPr w:rsidR="00C24369" w:rsidRPr="00C773B8" w:rsidSect="006F477E">
          <w:headerReference w:type="default" r:id="rId12"/>
          <w:footerReference w:type="default" r:id="rId13"/>
          <w:headerReference w:type="first" r:id="rId14"/>
          <w:footerReference w:type="first" r:id="rId15"/>
          <w:pgSz w:w="11907" w:h="16840" w:code="9"/>
          <w:pgMar w:top="567" w:right="425" w:bottom="1843" w:left="851" w:header="284" w:footer="231" w:gutter="0"/>
          <w:cols w:space="708"/>
          <w:docGrid w:linePitch="360"/>
        </w:sectPr>
      </w:pPr>
      <w:r w:rsidRPr="00C773B8">
        <w:rPr>
          <w:rFonts w:ascii="Calibri" w:hAnsi="Calibri"/>
          <w:b/>
          <w:bCs/>
          <w:sz w:val="32"/>
          <w:szCs w:val="22"/>
          <w:u w:val="single"/>
          <w:lang w:eastAsia="es-AR"/>
        </w:rPr>
        <w:br w:type="page"/>
      </w:r>
    </w:p>
    <w:p w:rsidR="00DB5B9C" w:rsidRPr="00AF53BD" w:rsidRDefault="00DB5B9C" w:rsidP="00AF53BD">
      <w:pPr>
        <w:pStyle w:val="Prrafodelista"/>
        <w:numPr>
          <w:ilvl w:val="0"/>
          <w:numId w:val="25"/>
        </w:numPr>
        <w:spacing w:before="240" w:after="60" w:line="240" w:lineRule="auto"/>
        <w:ind w:left="1701" w:hanging="1701"/>
        <w:contextualSpacing w:val="0"/>
        <w:rPr>
          <w:rFonts w:cs="Arial"/>
          <w:b/>
          <w:bCs/>
          <w:sz w:val="24"/>
          <w:lang w:eastAsia="es-AR"/>
        </w:rPr>
      </w:pPr>
      <w:r w:rsidRPr="00AF53BD">
        <w:rPr>
          <w:rFonts w:cs="Arial"/>
          <w:b/>
          <w:bCs/>
          <w:sz w:val="24"/>
          <w:lang w:eastAsia="es-AR"/>
        </w:rPr>
        <w:lastRenderedPageBreak/>
        <w:t>OBJETO DE LA CONTRATACIÓN</w:t>
      </w:r>
    </w:p>
    <w:tbl>
      <w:tblPr>
        <w:tblStyle w:val="Tablaconcuadrcula"/>
        <w:tblW w:w="10485" w:type="dxa"/>
        <w:tblLook w:val="04A0" w:firstRow="1" w:lastRow="0" w:firstColumn="1" w:lastColumn="0" w:noHBand="0" w:noVBand="1"/>
      </w:tblPr>
      <w:tblGrid>
        <w:gridCol w:w="675"/>
        <w:gridCol w:w="2410"/>
        <w:gridCol w:w="7400"/>
      </w:tblGrid>
      <w:tr w:rsidR="00C16EBF" w:rsidRPr="00AD7955" w:rsidTr="006F477E">
        <w:tc>
          <w:tcPr>
            <w:tcW w:w="675" w:type="dxa"/>
            <w:vAlign w:val="center"/>
          </w:tcPr>
          <w:p w:rsidR="00C16EBF" w:rsidRPr="00AD7955" w:rsidRDefault="00C16EBF" w:rsidP="00A9503D">
            <w:pPr>
              <w:pStyle w:val="Prrafodelista"/>
              <w:numPr>
                <w:ilvl w:val="1"/>
                <w:numId w:val="26"/>
              </w:numPr>
              <w:spacing w:before="60" w:after="60" w:line="240" w:lineRule="auto"/>
              <w:rPr>
                <w:rFonts w:cs="Arial"/>
                <w:b/>
              </w:rPr>
            </w:pPr>
            <w:bookmarkStart w:id="2" w:name="OLE_LINK2"/>
          </w:p>
        </w:tc>
        <w:tc>
          <w:tcPr>
            <w:tcW w:w="2410" w:type="dxa"/>
            <w:vAlign w:val="center"/>
          </w:tcPr>
          <w:p w:rsidR="00C16EBF" w:rsidRPr="00AD7955" w:rsidRDefault="00307B75" w:rsidP="00A9503D">
            <w:pPr>
              <w:spacing w:before="60" w:after="60"/>
              <w:contextualSpacing/>
              <w:rPr>
                <w:rFonts w:ascii="Calibri" w:hAnsi="Calibri"/>
                <w:b/>
                <w:sz w:val="22"/>
                <w:szCs w:val="22"/>
              </w:rPr>
            </w:pPr>
            <w:r w:rsidRPr="00AD7955">
              <w:rPr>
                <w:rFonts w:ascii="Calibri" w:hAnsi="Calibri"/>
                <w:b/>
                <w:sz w:val="22"/>
                <w:szCs w:val="22"/>
                <w:lang w:val="es-AR"/>
              </w:rPr>
              <w:t>Objeto</w:t>
            </w:r>
          </w:p>
        </w:tc>
        <w:tc>
          <w:tcPr>
            <w:tcW w:w="7400" w:type="dxa"/>
            <w:vAlign w:val="center"/>
          </w:tcPr>
          <w:p w:rsidR="00AE2D9D" w:rsidRPr="006856FD" w:rsidRDefault="00E10BD7" w:rsidP="00A9503D">
            <w:pPr>
              <w:spacing w:before="60" w:after="60"/>
              <w:contextualSpacing/>
              <w:rPr>
                <w:rFonts w:asciiTheme="minorHAnsi" w:hAnsiTheme="minorHAnsi"/>
                <w:b/>
                <w:sz w:val="22"/>
                <w:szCs w:val="22"/>
              </w:rPr>
            </w:pPr>
            <w:r>
              <w:rPr>
                <w:rFonts w:asciiTheme="minorHAnsi" w:hAnsiTheme="minorHAnsi"/>
                <w:b/>
                <w:sz w:val="22"/>
                <w:szCs w:val="22"/>
              </w:rPr>
              <w:t>SEGURO ANUAL</w:t>
            </w:r>
            <w:r w:rsidR="000C27DB">
              <w:rPr>
                <w:rFonts w:asciiTheme="minorHAnsi" w:hAnsiTheme="minorHAnsi"/>
                <w:b/>
                <w:sz w:val="22"/>
                <w:szCs w:val="22"/>
              </w:rPr>
              <w:t xml:space="preserve"> </w:t>
            </w:r>
            <w:r w:rsidR="006856FD">
              <w:rPr>
                <w:rFonts w:asciiTheme="minorHAnsi" w:hAnsiTheme="minorHAnsi"/>
                <w:b/>
                <w:sz w:val="22"/>
                <w:szCs w:val="22"/>
              </w:rPr>
              <w:t>-</w:t>
            </w:r>
            <w:r w:rsidR="009E5563">
              <w:rPr>
                <w:rFonts w:asciiTheme="minorHAnsi" w:hAnsiTheme="minorHAnsi"/>
                <w:b/>
                <w:sz w:val="22"/>
                <w:szCs w:val="22"/>
              </w:rPr>
              <w:t xml:space="preserve"> </w:t>
            </w:r>
            <w:r w:rsidR="009E5563" w:rsidRPr="000C27DB">
              <w:rPr>
                <w:rFonts w:asciiTheme="minorHAnsi" w:hAnsiTheme="minorHAnsi"/>
                <w:b/>
                <w:sz w:val="22"/>
                <w:szCs w:val="22"/>
              </w:rPr>
              <w:t>RESPONSABILIDAD CIVIL E INCENDIO</w:t>
            </w:r>
            <w:r w:rsidR="009E5563">
              <w:rPr>
                <w:rFonts w:asciiTheme="minorHAnsi" w:hAnsiTheme="minorHAnsi"/>
                <w:b/>
                <w:sz w:val="22"/>
                <w:szCs w:val="22"/>
              </w:rPr>
              <w:t xml:space="preserve"> </w:t>
            </w:r>
            <w:r>
              <w:rPr>
                <w:rFonts w:asciiTheme="minorHAnsi" w:hAnsiTheme="minorHAnsi"/>
                <w:b/>
                <w:sz w:val="22"/>
                <w:szCs w:val="22"/>
              </w:rPr>
              <w:t xml:space="preserve"> SECTOR OBRA PREDIO CAREM LIMA</w:t>
            </w:r>
          </w:p>
        </w:tc>
      </w:tr>
      <w:tr w:rsidR="00163FA8" w:rsidRPr="00AD7955" w:rsidTr="006F477E">
        <w:tc>
          <w:tcPr>
            <w:tcW w:w="675" w:type="dxa"/>
            <w:vAlign w:val="center"/>
          </w:tcPr>
          <w:p w:rsidR="00163FA8" w:rsidRPr="00AD7955" w:rsidRDefault="00163FA8" w:rsidP="00A9503D">
            <w:pPr>
              <w:pStyle w:val="Prrafodelista"/>
              <w:numPr>
                <w:ilvl w:val="1"/>
                <w:numId w:val="26"/>
              </w:numPr>
              <w:spacing w:before="60" w:after="60" w:line="240" w:lineRule="auto"/>
              <w:rPr>
                <w:rFonts w:cs="Arial"/>
                <w:b/>
              </w:rPr>
            </w:pPr>
          </w:p>
        </w:tc>
        <w:tc>
          <w:tcPr>
            <w:tcW w:w="2410" w:type="dxa"/>
            <w:vAlign w:val="center"/>
          </w:tcPr>
          <w:p w:rsidR="00163FA8" w:rsidRPr="00AD7955" w:rsidRDefault="00307B75" w:rsidP="00A9503D">
            <w:pPr>
              <w:spacing w:before="60" w:after="60"/>
              <w:contextualSpacing/>
              <w:rPr>
                <w:rFonts w:ascii="Calibri" w:hAnsi="Calibri"/>
                <w:b/>
                <w:sz w:val="22"/>
                <w:szCs w:val="22"/>
              </w:rPr>
            </w:pPr>
            <w:r w:rsidRPr="00AD7955">
              <w:rPr>
                <w:rFonts w:ascii="Calibri" w:hAnsi="Calibri"/>
                <w:b/>
                <w:sz w:val="22"/>
                <w:szCs w:val="22"/>
              </w:rPr>
              <w:t>Especificación técnica</w:t>
            </w:r>
            <w:r w:rsidR="00163FA8" w:rsidRPr="00AD7955">
              <w:rPr>
                <w:rFonts w:ascii="Calibri" w:hAnsi="Calibri"/>
                <w:b/>
                <w:sz w:val="22"/>
                <w:szCs w:val="22"/>
              </w:rPr>
              <w:t xml:space="preserve"> </w:t>
            </w:r>
          </w:p>
        </w:tc>
        <w:tc>
          <w:tcPr>
            <w:tcW w:w="7400" w:type="dxa"/>
            <w:vAlign w:val="center"/>
          </w:tcPr>
          <w:p w:rsidR="00163FA8" w:rsidRDefault="00163FA8" w:rsidP="00A9503D">
            <w:pPr>
              <w:spacing w:before="60" w:after="60"/>
              <w:contextualSpacing/>
              <w:jc w:val="both"/>
              <w:rPr>
                <w:rFonts w:ascii="Calibri" w:hAnsi="Calibri"/>
                <w:sz w:val="22"/>
                <w:szCs w:val="22"/>
              </w:rPr>
            </w:pPr>
            <w:r w:rsidRPr="00AD7955">
              <w:rPr>
                <w:rFonts w:ascii="Calibri" w:hAnsi="Calibri"/>
                <w:sz w:val="22"/>
                <w:szCs w:val="22"/>
              </w:rPr>
              <w:t>ANEXO A</w:t>
            </w:r>
          </w:p>
          <w:p w:rsidR="00AE2D9D" w:rsidRPr="00AD7955" w:rsidRDefault="00AE2D9D" w:rsidP="00A9503D">
            <w:pPr>
              <w:spacing w:before="60" w:after="60"/>
              <w:contextualSpacing/>
              <w:jc w:val="both"/>
              <w:rPr>
                <w:rFonts w:ascii="Calibri" w:hAnsi="Calibri"/>
                <w:b/>
                <w:sz w:val="22"/>
                <w:szCs w:val="22"/>
                <w:highlight w:val="yellow"/>
                <w:lang w:eastAsia="es-AR"/>
              </w:rPr>
            </w:pPr>
          </w:p>
        </w:tc>
      </w:tr>
    </w:tbl>
    <w:p w:rsidR="00DB5B9C" w:rsidRPr="00AF53BD" w:rsidRDefault="009E6C46" w:rsidP="00AF53BD">
      <w:pPr>
        <w:pStyle w:val="Prrafodelista"/>
        <w:numPr>
          <w:ilvl w:val="0"/>
          <w:numId w:val="25"/>
        </w:numPr>
        <w:spacing w:before="240" w:after="60" w:line="240" w:lineRule="auto"/>
        <w:ind w:left="1701" w:hanging="1701"/>
        <w:contextualSpacing w:val="0"/>
        <w:rPr>
          <w:rFonts w:cs="Arial"/>
          <w:b/>
          <w:sz w:val="24"/>
          <w:szCs w:val="24"/>
        </w:rPr>
      </w:pPr>
      <w:r w:rsidRPr="00AF53BD">
        <w:rPr>
          <w:rFonts w:cs="Arial"/>
          <w:b/>
          <w:bCs/>
          <w:sz w:val="24"/>
          <w:szCs w:val="24"/>
          <w:lang w:eastAsia="es-AR"/>
        </w:rPr>
        <w:t>INFORMACIÓN</w:t>
      </w:r>
      <w:r w:rsidRPr="00AF53BD">
        <w:rPr>
          <w:rFonts w:cs="Arial"/>
          <w:b/>
          <w:sz w:val="24"/>
          <w:szCs w:val="24"/>
        </w:rPr>
        <w:t xml:space="preserve"> LEGAL E IMPOSITIVA </w:t>
      </w:r>
    </w:p>
    <w:tbl>
      <w:tblPr>
        <w:tblStyle w:val="Tablaconcuadrcula"/>
        <w:tblW w:w="10485" w:type="dxa"/>
        <w:tblLayout w:type="fixed"/>
        <w:tblLook w:val="04A0" w:firstRow="1" w:lastRow="0" w:firstColumn="1" w:lastColumn="0" w:noHBand="0" w:noVBand="1"/>
      </w:tblPr>
      <w:tblGrid>
        <w:gridCol w:w="675"/>
        <w:gridCol w:w="2410"/>
        <w:gridCol w:w="7400"/>
      </w:tblGrid>
      <w:tr w:rsidR="00C16EBF" w:rsidRPr="00AD7955" w:rsidTr="006F477E">
        <w:trPr>
          <w:hidden/>
        </w:trPr>
        <w:tc>
          <w:tcPr>
            <w:tcW w:w="675" w:type="dxa"/>
            <w:tcBorders>
              <w:top w:val="single" w:sz="4" w:space="0" w:color="auto"/>
              <w:left w:val="single" w:sz="4" w:space="0" w:color="auto"/>
              <w:bottom w:val="single" w:sz="4" w:space="0" w:color="auto"/>
              <w:right w:val="single" w:sz="4" w:space="0" w:color="auto"/>
            </w:tcBorders>
            <w:vAlign w:val="center"/>
          </w:tcPr>
          <w:p w:rsidR="00660DDD" w:rsidRPr="00A9503D" w:rsidRDefault="00660DDD" w:rsidP="00A9503D">
            <w:pPr>
              <w:pStyle w:val="Prrafodelista"/>
              <w:numPr>
                <w:ilvl w:val="0"/>
                <w:numId w:val="26"/>
              </w:numPr>
              <w:spacing w:before="60" w:after="60" w:line="240" w:lineRule="auto"/>
              <w:jc w:val="both"/>
              <w:rPr>
                <w:rFonts w:cs="Arial"/>
                <w:b/>
                <w:vanish/>
              </w:rPr>
            </w:pPr>
          </w:p>
          <w:p w:rsidR="00C16EBF" w:rsidRPr="00AD7955" w:rsidRDefault="00C16EBF" w:rsidP="00A9503D">
            <w:pPr>
              <w:pStyle w:val="Prrafodelista"/>
              <w:numPr>
                <w:ilvl w:val="1"/>
                <w:numId w:val="26"/>
              </w:numPr>
              <w:spacing w:before="60" w:after="60" w:line="240" w:lineRule="auto"/>
              <w:jc w:val="both"/>
              <w:rPr>
                <w:rFonts w:cs="Arial"/>
                <w:b/>
              </w:rPr>
            </w:pPr>
          </w:p>
        </w:tc>
        <w:tc>
          <w:tcPr>
            <w:tcW w:w="2410" w:type="dxa"/>
            <w:tcBorders>
              <w:top w:val="single" w:sz="4" w:space="0" w:color="auto"/>
              <w:left w:val="single" w:sz="4" w:space="0" w:color="auto"/>
              <w:bottom w:val="single" w:sz="4" w:space="0" w:color="auto"/>
              <w:right w:val="single" w:sz="4" w:space="0" w:color="auto"/>
            </w:tcBorders>
            <w:vAlign w:val="center"/>
          </w:tcPr>
          <w:p w:rsidR="00C16EBF" w:rsidRPr="00AD7955" w:rsidRDefault="00E76253" w:rsidP="00A9503D">
            <w:pPr>
              <w:spacing w:before="60" w:after="60"/>
              <w:contextualSpacing/>
              <w:jc w:val="both"/>
              <w:rPr>
                <w:rFonts w:ascii="Calibri" w:hAnsi="Calibri"/>
                <w:b/>
                <w:sz w:val="22"/>
              </w:rPr>
            </w:pPr>
            <w:r w:rsidRPr="00AD7955">
              <w:rPr>
                <w:rFonts w:ascii="Calibri" w:hAnsi="Calibri"/>
                <w:b/>
                <w:sz w:val="22"/>
              </w:rPr>
              <w:t>Régimen Normativo</w:t>
            </w:r>
          </w:p>
        </w:tc>
        <w:tc>
          <w:tcPr>
            <w:tcW w:w="7400" w:type="dxa"/>
            <w:tcBorders>
              <w:top w:val="single" w:sz="4" w:space="0" w:color="auto"/>
              <w:left w:val="single" w:sz="4" w:space="0" w:color="auto"/>
              <w:bottom w:val="single" w:sz="4" w:space="0" w:color="auto"/>
              <w:right w:val="single" w:sz="4" w:space="0" w:color="auto"/>
            </w:tcBorders>
            <w:vAlign w:val="center"/>
          </w:tcPr>
          <w:p w:rsidR="00C773B8" w:rsidRDefault="00C773B8" w:rsidP="00C773B8">
            <w:pPr>
              <w:widowControl w:val="0"/>
              <w:spacing w:before="60" w:after="60"/>
              <w:contextualSpacing/>
              <w:jc w:val="both"/>
              <w:rPr>
                <w:rFonts w:ascii="Calibri" w:hAnsi="Calibri"/>
                <w:sz w:val="22"/>
                <w:szCs w:val="22"/>
                <w:lang w:eastAsia="es-AR"/>
              </w:rPr>
            </w:pPr>
            <w:r w:rsidRPr="00586816">
              <w:rPr>
                <w:rFonts w:ascii="Calibri" w:hAnsi="Calibri"/>
                <w:sz w:val="22"/>
                <w:szCs w:val="22"/>
                <w:lang w:eastAsia="es-AR"/>
              </w:rPr>
              <w:t>El presente procedimiento de selección se encuentra enmarcado en el RÉGIMEN DE COMPRAS Y CONTRATACIONES DE BIENES, OBRAS Y SERVICIOS DE LA GERENCIA DE ÁREA CAREM bajo la Ley 26.566</w:t>
            </w:r>
            <w:r w:rsidR="009154A0">
              <w:rPr>
                <w:rFonts w:ascii="Calibri" w:hAnsi="Calibri"/>
                <w:sz w:val="22"/>
                <w:szCs w:val="22"/>
                <w:lang w:eastAsia="es-AR"/>
              </w:rPr>
              <w:t>;</w:t>
            </w:r>
            <w:r w:rsidRPr="00586816">
              <w:rPr>
                <w:rFonts w:ascii="Calibri" w:hAnsi="Calibri"/>
                <w:sz w:val="22"/>
                <w:szCs w:val="22"/>
                <w:lang w:eastAsia="es-AR"/>
              </w:rPr>
              <w:t xml:space="preserve"> el Pliego Único de Bases y Condiciones Generales aprobado por la </w:t>
            </w:r>
            <w:r w:rsidR="009154A0" w:rsidRPr="009154A0">
              <w:rPr>
                <w:rFonts w:asciiTheme="minorHAnsi" w:hAnsiTheme="minorHAnsi"/>
                <w:sz w:val="22"/>
                <w:szCs w:val="22"/>
                <w:lang w:eastAsia="es-AR"/>
              </w:rPr>
              <w:t xml:space="preserve">Gerencia De Área Central Argentina De Elementos Modulares </w:t>
            </w:r>
            <w:r w:rsidR="009154A0" w:rsidRPr="002334C3">
              <w:rPr>
                <w:rFonts w:asciiTheme="minorHAnsi" w:hAnsiTheme="minorHAnsi"/>
                <w:sz w:val="22"/>
                <w:szCs w:val="22"/>
                <w:lang w:eastAsia="es-AR"/>
              </w:rPr>
              <w:t>(CAREM)</w:t>
            </w:r>
            <w:r w:rsidRPr="00586816">
              <w:rPr>
                <w:rFonts w:ascii="Calibri" w:hAnsi="Calibri"/>
                <w:sz w:val="22"/>
                <w:szCs w:val="22"/>
                <w:lang w:eastAsia="es-AR"/>
              </w:rPr>
              <w:t>, y por el presente Pliego de Bases y Condiciones Particulares.</w:t>
            </w:r>
          </w:p>
          <w:p w:rsidR="00A13D13" w:rsidRPr="00A13D13" w:rsidRDefault="00C773B8" w:rsidP="00C773B8">
            <w:pPr>
              <w:spacing w:before="60"/>
              <w:jc w:val="both"/>
              <w:rPr>
                <w:sz w:val="22"/>
                <w:szCs w:val="22"/>
              </w:rPr>
            </w:pPr>
            <w:r w:rsidRPr="00A13D13">
              <w:rPr>
                <w:rFonts w:ascii="Calibri" w:hAnsi="Calibri"/>
                <w:sz w:val="22"/>
                <w:szCs w:val="22"/>
              </w:rPr>
              <w:t>Los mismos podrán ser consultados por los interesados en la página de contrataciones (</w:t>
            </w:r>
            <w:r w:rsidRPr="00A13D13">
              <w:rPr>
                <w:rFonts w:ascii="Calibri" w:hAnsi="Calibri"/>
                <w:b/>
                <w:sz w:val="22"/>
                <w:szCs w:val="22"/>
              </w:rPr>
              <w:t>http://carem-f.cnea.gov.ar/fideicomiso-carem)</w:t>
            </w:r>
            <w:r>
              <w:rPr>
                <w:rFonts w:ascii="Calibri" w:hAnsi="Calibri"/>
                <w:b/>
                <w:sz w:val="22"/>
                <w:szCs w:val="22"/>
              </w:rPr>
              <w:t>.</w:t>
            </w:r>
          </w:p>
        </w:tc>
      </w:tr>
      <w:tr w:rsidR="00C773B8" w:rsidRPr="00AD7955" w:rsidTr="006F477E">
        <w:tc>
          <w:tcPr>
            <w:tcW w:w="675" w:type="dxa"/>
            <w:tcBorders>
              <w:top w:val="single" w:sz="4" w:space="0" w:color="auto"/>
              <w:left w:val="single" w:sz="4" w:space="0" w:color="auto"/>
              <w:bottom w:val="single" w:sz="4" w:space="0" w:color="auto"/>
              <w:right w:val="single" w:sz="4" w:space="0" w:color="auto"/>
            </w:tcBorders>
            <w:vAlign w:val="center"/>
          </w:tcPr>
          <w:p w:rsidR="00C773B8" w:rsidRPr="00AD7955" w:rsidRDefault="00C773B8" w:rsidP="00C773B8">
            <w:pPr>
              <w:pStyle w:val="Prrafodelista"/>
              <w:numPr>
                <w:ilvl w:val="1"/>
                <w:numId w:val="26"/>
              </w:numPr>
              <w:spacing w:before="60" w:after="60" w:line="240" w:lineRule="auto"/>
              <w:jc w:val="both"/>
            </w:pPr>
          </w:p>
        </w:tc>
        <w:tc>
          <w:tcPr>
            <w:tcW w:w="2410" w:type="dxa"/>
            <w:tcBorders>
              <w:top w:val="single" w:sz="4" w:space="0" w:color="auto"/>
              <w:left w:val="single" w:sz="4" w:space="0" w:color="auto"/>
              <w:bottom w:val="single" w:sz="4" w:space="0" w:color="auto"/>
              <w:right w:val="single" w:sz="4" w:space="0" w:color="auto"/>
            </w:tcBorders>
            <w:vAlign w:val="center"/>
          </w:tcPr>
          <w:p w:rsidR="00C773B8" w:rsidRPr="00AD7955" w:rsidRDefault="00C773B8" w:rsidP="00C773B8">
            <w:pPr>
              <w:spacing w:before="60" w:after="60"/>
              <w:contextualSpacing/>
              <w:jc w:val="both"/>
              <w:rPr>
                <w:rFonts w:ascii="Calibri" w:hAnsi="Calibri"/>
                <w:b/>
                <w:sz w:val="22"/>
              </w:rPr>
            </w:pPr>
            <w:r w:rsidRPr="00AD7955">
              <w:rPr>
                <w:rFonts w:ascii="Calibri" w:hAnsi="Calibri"/>
                <w:b/>
                <w:sz w:val="22"/>
              </w:rPr>
              <w:t xml:space="preserve">Domicilio Legal </w:t>
            </w:r>
          </w:p>
        </w:tc>
        <w:tc>
          <w:tcPr>
            <w:tcW w:w="7400" w:type="dxa"/>
            <w:tcBorders>
              <w:top w:val="single" w:sz="4" w:space="0" w:color="auto"/>
              <w:left w:val="single" w:sz="4" w:space="0" w:color="auto"/>
              <w:bottom w:val="single" w:sz="4" w:space="0" w:color="auto"/>
              <w:right w:val="single" w:sz="4" w:space="0" w:color="auto"/>
            </w:tcBorders>
            <w:vAlign w:val="center"/>
          </w:tcPr>
          <w:p w:rsidR="00C773B8" w:rsidRPr="00586816" w:rsidRDefault="00C773B8" w:rsidP="00C773B8">
            <w:pPr>
              <w:spacing w:before="60" w:after="60"/>
              <w:contextualSpacing/>
              <w:jc w:val="both"/>
              <w:rPr>
                <w:rFonts w:ascii="Calibri" w:hAnsi="Calibri"/>
                <w:sz w:val="22"/>
                <w:szCs w:val="22"/>
              </w:rPr>
            </w:pPr>
            <w:r w:rsidRPr="00586816">
              <w:rPr>
                <w:rFonts w:ascii="Calibri" w:hAnsi="Calibri"/>
                <w:sz w:val="22"/>
                <w:szCs w:val="22"/>
              </w:rPr>
              <w:t xml:space="preserve">A todos los efectos legales, la CNEA fija su domicilio en la Avda. del Libertador Nº 8250 (CP: C1429BNP) de la Ciudad Autónoma de Buenos Aires. Toda cuestión judicial que pueda derivarse de la presente contratación deberá someterse a la jurisdicción de los </w:t>
            </w:r>
            <w:r w:rsidRPr="00AD7955">
              <w:rPr>
                <w:rFonts w:ascii="Calibri" w:hAnsi="Calibri"/>
              </w:rPr>
              <w:t>Juzgados</w:t>
            </w:r>
            <w:r>
              <w:rPr>
                <w:rFonts w:ascii="Calibri" w:hAnsi="Calibri"/>
              </w:rPr>
              <w:t xml:space="preserve"> en lo Contencioso Administrativo Federal.</w:t>
            </w:r>
            <w:r w:rsidRPr="00AD7955">
              <w:rPr>
                <w:rFonts w:ascii="Calibri" w:hAnsi="Calibri"/>
              </w:rPr>
              <w:t xml:space="preserve"> </w:t>
            </w:r>
            <w:r w:rsidRPr="00586816">
              <w:rPr>
                <w:rFonts w:ascii="Calibri" w:hAnsi="Calibri"/>
                <w:color w:val="000000" w:themeColor="text1"/>
                <w:sz w:val="22"/>
                <w:szCs w:val="22"/>
              </w:rPr>
              <w:t>EL ADJUDICATARIO constituirá domicilio en la misma jurisdicción, debiendo mantenerlo hasta el cumplimiento de la obligación afianzada.</w:t>
            </w:r>
          </w:p>
        </w:tc>
      </w:tr>
      <w:tr w:rsidR="00C16EBF" w:rsidRPr="00AD7955" w:rsidTr="006F477E">
        <w:trPr>
          <w:trHeight w:val="837"/>
        </w:trPr>
        <w:tc>
          <w:tcPr>
            <w:tcW w:w="675" w:type="dxa"/>
            <w:tcBorders>
              <w:top w:val="single" w:sz="4" w:space="0" w:color="auto"/>
            </w:tcBorders>
            <w:vAlign w:val="center"/>
          </w:tcPr>
          <w:p w:rsidR="00C16EBF" w:rsidRPr="00AD7955" w:rsidRDefault="00C16EBF" w:rsidP="00A9503D">
            <w:pPr>
              <w:pStyle w:val="Prrafodelista"/>
              <w:numPr>
                <w:ilvl w:val="1"/>
                <w:numId w:val="26"/>
              </w:numPr>
              <w:spacing w:before="60" w:after="60" w:line="240" w:lineRule="auto"/>
              <w:rPr>
                <w:b/>
              </w:rPr>
            </w:pPr>
          </w:p>
        </w:tc>
        <w:tc>
          <w:tcPr>
            <w:tcW w:w="2410" w:type="dxa"/>
            <w:tcBorders>
              <w:top w:val="single" w:sz="4" w:space="0" w:color="auto"/>
            </w:tcBorders>
            <w:vAlign w:val="center"/>
          </w:tcPr>
          <w:p w:rsidR="00C16EBF" w:rsidRPr="00AD7955" w:rsidRDefault="00E76253" w:rsidP="00A9503D">
            <w:pPr>
              <w:spacing w:before="60" w:after="60"/>
              <w:contextualSpacing/>
              <w:rPr>
                <w:rFonts w:ascii="Calibri" w:hAnsi="Calibri"/>
                <w:b/>
                <w:sz w:val="22"/>
              </w:rPr>
            </w:pPr>
            <w:r w:rsidRPr="00AD7955">
              <w:rPr>
                <w:rFonts w:ascii="Calibri" w:hAnsi="Calibri"/>
                <w:b/>
                <w:sz w:val="22"/>
              </w:rPr>
              <w:t>Información Impositiva</w:t>
            </w:r>
          </w:p>
        </w:tc>
        <w:tc>
          <w:tcPr>
            <w:tcW w:w="7400" w:type="dxa"/>
            <w:tcBorders>
              <w:top w:val="single" w:sz="4" w:space="0" w:color="auto"/>
            </w:tcBorders>
            <w:vAlign w:val="center"/>
          </w:tcPr>
          <w:p w:rsidR="00C16EBF" w:rsidRPr="00AD7955" w:rsidRDefault="00C16EBF" w:rsidP="00A9503D">
            <w:pPr>
              <w:spacing w:before="60" w:after="60"/>
              <w:contextualSpacing/>
              <w:jc w:val="both"/>
              <w:rPr>
                <w:rFonts w:ascii="Calibri" w:hAnsi="Calibri"/>
                <w:sz w:val="22"/>
              </w:rPr>
            </w:pPr>
            <w:r w:rsidRPr="00AD7955">
              <w:rPr>
                <w:rFonts w:ascii="Calibri" w:eastAsia="Calibri" w:hAnsi="Calibri"/>
                <w:sz w:val="22"/>
              </w:rPr>
              <w:t>C.N.E.A. se encuentra inscripta en la A.F.I.P. (D.G.I.) bajo la C.U.I.T. Nº 30-54666021-0, revistiendo el carácter de Sujeto Exento, con respecto al Impuesto al Valor Agregado (Ley 22498, Art. 18)</w:t>
            </w:r>
            <w:r w:rsidR="00C773B8">
              <w:rPr>
                <w:rFonts w:ascii="Calibri" w:eastAsia="Calibri" w:hAnsi="Calibri"/>
                <w:sz w:val="22"/>
              </w:rPr>
              <w:t>.</w:t>
            </w:r>
          </w:p>
        </w:tc>
      </w:tr>
    </w:tbl>
    <w:p w:rsidR="00660DDD" w:rsidRPr="00AF53BD" w:rsidRDefault="00660DDD" w:rsidP="00AF53BD">
      <w:pPr>
        <w:pStyle w:val="Prrafodelista"/>
        <w:numPr>
          <w:ilvl w:val="0"/>
          <w:numId w:val="26"/>
        </w:numPr>
        <w:spacing w:before="240" w:after="60" w:line="240" w:lineRule="auto"/>
        <w:ind w:left="1701" w:hanging="1701"/>
        <w:contextualSpacing w:val="0"/>
        <w:rPr>
          <w:rFonts w:cs="Arial"/>
          <w:b/>
          <w:sz w:val="24"/>
        </w:rPr>
      </w:pPr>
      <w:r w:rsidRPr="00AF53BD">
        <w:rPr>
          <w:rFonts w:cs="Arial"/>
          <w:b/>
          <w:sz w:val="24"/>
        </w:rPr>
        <w:t>DEL OFERENTE</w:t>
      </w:r>
    </w:p>
    <w:tbl>
      <w:tblPr>
        <w:tblStyle w:val="Tablaconcuadrcula"/>
        <w:tblW w:w="10485" w:type="dxa"/>
        <w:tblLook w:val="04A0" w:firstRow="1" w:lastRow="0" w:firstColumn="1" w:lastColumn="0" w:noHBand="0" w:noVBand="1"/>
      </w:tblPr>
      <w:tblGrid>
        <w:gridCol w:w="675"/>
        <w:gridCol w:w="2410"/>
        <w:gridCol w:w="7400"/>
      </w:tblGrid>
      <w:tr w:rsidR="009874B7" w:rsidRPr="00AD7955" w:rsidTr="006F477E">
        <w:trPr>
          <w:trHeight w:val="913"/>
        </w:trPr>
        <w:tc>
          <w:tcPr>
            <w:tcW w:w="675" w:type="dxa"/>
            <w:vAlign w:val="center"/>
          </w:tcPr>
          <w:p w:rsidR="009874B7" w:rsidRPr="00AD7955" w:rsidRDefault="009874B7" w:rsidP="00AD7955">
            <w:pPr>
              <w:pStyle w:val="Prrafodelista"/>
              <w:numPr>
                <w:ilvl w:val="1"/>
                <w:numId w:val="26"/>
              </w:numPr>
              <w:spacing w:before="60" w:after="60" w:line="240" w:lineRule="auto"/>
              <w:rPr>
                <w:rFonts w:cs="Arial"/>
                <w:b/>
              </w:rPr>
            </w:pPr>
          </w:p>
        </w:tc>
        <w:tc>
          <w:tcPr>
            <w:tcW w:w="2410" w:type="dxa"/>
            <w:vAlign w:val="center"/>
          </w:tcPr>
          <w:p w:rsidR="009874B7" w:rsidRPr="00AD7955" w:rsidRDefault="00660DDD" w:rsidP="00AD7955">
            <w:pPr>
              <w:spacing w:before="60" w:after="60"/>
              <w:contextualSpacing/>
              <w:rPr>
                <w:rFonts w:ascii="Calibri" w:hAnsi="Calibri"/>
                <w:b/>
                <w:sz w:val="22"/>
                <w:szCs w:val="22"/>
              </w:rPr>
            </w:pPr>
            <w:r w:rsidRPr="00AD7955">
              <w:rPr>
                <w:rFonts w:ascii="Calibri" w:hAnsi="Calibri"/>
                <w:b/>
                <w:sz w:val="22"/>
                <w:szCs w:val="22"/>
              </w:rPr>
              <w:t>Habilidad para contratar</w:t>
            </w:r>
          </w:p>
        </w:tc>
        <w:tc>
          <w:tcPr>
            <w:tcW w:w="7400" w:type="dxa"/>
            <w:vAlign w:val="center"/>
          </w:tcPr>
          <w:p w:rsidR="009874B7" w:rsidRPr="00AD7955" w:rsidRDefault="009874B7" w:rsidP="00AD7955">
            <w:pPr>
              <w:spacing w:before="60" w:after="60"/>
              <w:contextualSpacing/>
              <w:jc w:val="both"/>
              <w:rPr>
                <w:rFonts w:ascii="Calibri" w:hAnsi="Calibri"/>
                <w:sz w:val="22"/>
                <w:szCs w:val="22"/>
              </w:rPr>
            </w:pPr>
            <w:r w:rsidRPr="00AD7955">
              <w:rPr>
                <w:rFonts w:ascii="Calibri" w:eastAsia="Arial" w:hAnsi="Calibri"/>
                <w:color w:val="000000"/>
                <w:sz w:val="22"/>
                <w:szCs w:val="22"/>
              </w:rPr>
              <w:t>El oferente deberá contar con la habilidad para contratar con el Estado, vigente al momento de la evaluación, conforme a la Resolución General 4164/2017 de la A.F.I.P.</w:t>
            </w:r>
          </w:p>
        </w:tc>
      </w:tr>
      <w:tr w:rsidR="00B36AFA" w:rsidRPr="00AD7955" w:rsidTr="006F477E">
        <w:trPr>
          <w:trHeight w:val="913"/>
        </w:trPr>
        <w:tc>
          <w:tcPr>
            <w:tcW w:w="675" w:type="dxa"/>
            <w:vAlign w:val="center"/>
          </w:tcPr>
          <w:p w:rsidR="00B36AFA" w:rsidRPr="00AD7955" w:rsidRDefault="00B36AFA" w:rsidP="00B36AFA">
            <w:pPr>
              <w:pStyle w:val="Prrafodelista"/>
              <w:numPr>
                <w:ilvl w:val="1"/>
                <w:numId w:val="26"/>
              </w:numPr>
              <w:spacing w:before="60" w:after="60" w:line="240" w:lineRule="auto"/>
              <w:rPr>
                <w:rFonts w:cs="Arial"/>
                <w:b/>
              </w:rPr>
            </w:pPr>
          </w:p>
        </w:tc>
        <w:tc>
          <w:tcPr>
            <w:tcW w:w="2410" w:type="dxa"/>
            <w:vAlign w:val="center"/>
          </w:tcPr>
          <w:p w:rsidR="00B36AFA" w:rsidRPr="001E0659" w:rsidRDefault="00B36AFA" w:rsidP="00B36AFA">
            <w:pPr>
              <w:widowControl w:val="0"/>
              <w:shd w:val="clear" w:color="auto" w:fill="FFFFFF"/>
              <w:spacing w:before="60" w:after="60"/>
              <w:contextualSpacing/>
              <w:rPr>
                <w:rFonts w:ascii="Calibri" w:hAnsi="Calibri"/>
                <w:b/>
                <w:sz w:val="22"/>
                <w:szCs w:val="22"/>
              </w:rPr>
            </w:pPr>
            <w:r w:rsidRPr="001E0659">
              <w:rPr>
                <w:rFonts w:ascii="Calibri" w:hAnsi="Calibri"/>
                <w:b/>
                <w:sz w:val="22"/>
                <w:szCs w:val="22"/>
              </w:rPr>
              <w:t>Certificado REPSAL</w:t>
            </w:r>
          </w:p>
        </w:tc>
        <w:tc>
          <w:tcPr>
            <w:tcW w:w="7400" w:type="dxa"/>
            <w:vAlign w:val="center"/>
          </w:tcPr>
          <w:p w:rsidR="00B36AFA" w:rsidRPr="001D2F8F" w:rsidRDefault="00B36AFA" w:rsidP="00B36AFA">
            <w:pPr>
              <w:widowControl w:val="0"/>
              <w:shd w:val="clear" w:color="auto" w:fill="FFFFFF"/>
              <w:spacing w:before="60" w:after="60"/>
              <w:contextualSpacing/>
              <w:jc w:val="both"/>
              <w:rPr>
                <w:rFonts w:ascii="Calibri" w:hAnsi="Calibri"/>
                <w:sz w:val="22"/>
                <w:szCs w:val="22"/>
              </w:rPr>
            </w:pPr>
            <w:r w:rsidRPr="001E0659">
              <w:rPr>
                <w:rFonts w:ascii="Calibri" w:hAnsi="Calibri"/>
                <w:sz w:val="22"/>
                <w:szCs w:val="22"/>
              </w:rPr>
              <w:t>Constancia oficial de Registro de No Sanciones vigentes en el Registro Público de Empleadores con Sanciones Laborales (REPSAL)</w:t>
            </w:r>
            <w:r>
              <w:rPr>
                <w:rFonts w:ascii="Calibri" w:hAnsi="Calibri"/>
                <w:sz w:val="22"/>
                <w:szCs w:val="22"/>
              </w:rPr>
              <w:t>.</w:t>
            </w:r>
          </w:p>
        </w:tc>
      </w:tr>
      <w:tr w:rsidR="00B36AFA" w:rsidRPr="00AD7955" w:rsidTr="006F477E">
        <w:trPr>
          <w:trHeight w:val="4569"/>
        </w:trPr>
        <w:tc>
          <w:tcPr>
            <w:tcW w:w="675" w:type="dxa"/>
            <w:vAlign w:val="center"/>
          </w:tcPr>
          <w:p w:rsidR="00B36AFA" w:rsidRPr="00AD7955" w:rsidRDefault="00B36AFA" w:rsidP="00B36AFA">
            <w:pPr>
              <w:pStyle w:val="Prrafodelista"/>
              <w:numPr>
                <w:ilvl w:val="1"/>
                <w:numId w:val="26"/>
              </w:numPr>
              <w:spacing w:before="60" w:after="60" w:line="240" w:lineRule="auto"/>
              <w:rPr>
                <w:b/>
              </w:rPr>
            </w:pPr>
          </w:p>
        </w:tc>
        <w:tc>
          <w:tcPr>
            <w:tcW w:w="2410" w:type="dxa"/>
            <w:vAlign w:val="center"/>
          </w:tcPr>
          <w:p w:rsidR="00B36AFA" w:rsidRPr="00AD7955" w:rsidRDefault="00B36AFA" w:rsidP="00B36AFA">
            <w:pPr>
              <w:spacing w:before="60" w:after="60"/>
              <w:contextualSpacing/>
              <w:rPr>
                <w:rFonts w:ascii="Calibri" w:hAnsi="Calibri"/>
                <w:b/>
                <w:sz w:val="22"/>
                <w:szCs w:val="22"/>
              </w:rPr>
            </w:pPr>
            <w:r w:rsidRPr="00AD7955">
              <w:rPr>
                <w:rFonts w:ascii="Calibri" w:hAnsi="Calibri"/>
                <w:b/>
                <w:sz w:val="22"/>
                <w:szCs w:val="22"/>
              </w:rPr>
              <w:t>Inscripción en registro de Proveedores CAREM</w:t>
            </w:r>
          </w:p>
        </w:tc>
        <w:tc>
          <w:tcPr>
            <w:tcW w:w="7400" w:type="dxa"/>
            <w:vAlign w:val="center"/>
          </w:tcPr>
          <w:p w:rsidR="00C773B8" w:rsidRPr="00586816" w:rsidRDefault="00C773B8" w:rsidP="00C773B8">
            <w:pPr>
              <w:widowControl w:val="0"/>
              <w:spacing w:before="60" w:after="60"/>
              <w:contextualSpacing/>
              <w:jc w:val="both"/>
              <w:rPr>
                <w:rFonts w:ascii="Calibri" w:hAnsi="Calibri"/>
                <w:sz w:val="22"/>
                <w:szCs w:val="22"/>
              </w:rPr>
            </w:pPr>
            <w:r w:rsidRPr="00586816">
              <w:rPr>
                <w:rFonts w:ascii="Calibri" w:hAnsi="Calibri"/>
                <w:sz w:val="22"/>
                <w:szCs w:val="22"/>
              </w:rPr>
              <w:t xml:space="preserve">Para poder contratar con la </w:t>
            </w:r>
            <w:r w:rsidR="009154A0" w:rsidRPr="009154A0">
              <w:rPr>
                <w:rFonts w:ascii="Calibri" w:hAnsi="Calibri"/>
                <w:sz w:val="22"/>
                <w:szCs w:val="22"/>
              </w:rPr>
              <w:t>Gerencia De Área Central Argentina De Elementos Modulares (CAREM)</w:t>
            </w:r>
            <w:r w:rsidRPr="00586816">
              <w:rPr>
                <w:rFonts w:ascii="Calibri" w:hAnsi="Calibri"/>
                <w:sz w:val="22"/>
                <w:szCs w:val="22"/>
              </w:rPr>
              <w:t xml:space="preserve"> el proveedor deberá estar homologado en el Registro de Proveedores CAREM.</w:t>
            </w:r>
          </w:p>
          <w:p w:rsidR="00C773B8" w:rsidRPr="00586816" w:rsidRDefault="00C773B8" w:rsidP="00C773B8">
            <w:pPr>
              <w:pStyle w:val="Prrafodelista"/>
              <w:widowControl w:val="0"/>
              <w:numPr>
                <w:ilvl w:val="0"/>
                <w:numId w:val="30"/>
              </w:numPr>
              <w:spacing w:before="60" w:after="60" w:line="240" w:lineRule="auto"/>
              <w:ind w:left="176" w:hanging="176"/>
              <w:jc w:val="both"/>
            </w:pPr>
            <w:r w:rsidRPr="00586816">
              <w:t>Oferente No homologado:</w:t>
            </w:r>
          </w:p>
          <w:p w:rsidR="00C773B8" w:rsidRPr="00586816" w:rsidRDefault="00C773B8" w:rsidP="00C773B8">
            <w:pPr>
              <w:widowControl w:val="0"/>
              <w:spacing w:before="60" w:after="60"/>
              <w:contextualSpacing/>
              <w:jc w:val="both"/>
              <w:rPr>
                <w:rFonts w:ascii="Calibri" w:hAnsi="Calibri"/>
                <w:sz w:val="22"/>
                <w:szCs w:val="22"/>
              </w:rPr>
            </w:pPr>
            <w:r w:rsidRPr="00586816">
              <w:rPr>
                <w:rFonts w:ascii="Calibri" w:hAnsi="Calibri"/>
                <w:sz w:val="22"/>
                <w:szCs w:val="22"/>
              </w:rPr>
              <w:t>Deberá:</w:t>
            </w:r>
          </w:p>
          <w:p w:rsidR="00C773B8" w:rsidRPr="00BC73E7" w:rsidRDefault="00C773B8" w:rsidP="00C773B8">
            <w:pPr>
              <w:pStyle w:val="Prrafodelista"/>
              <w:widowControl w:val="0"/>
              <w:numPr>
                <w:ilvl w:val="0"/>
                <w:numId w:val="29"/>
              </w:numPr>
              <w:spacing w:before="60" w:after="60" w:line="240" w:lineRule="auto"/>
              <w:ind w:left="176" w:hanging="142"/>
              <w:jc w:val="both"/>
              <w:rPr>
                <w:rStyle w:val="Hipervnculo"/>
                <w:b/>
              </w:rPr>
            </w:pPr>
            <w:r w:rsidRPr="00BC73E7">
              <w:t xml:space="preserve">Descargar el formulario de Inscripción del siguiente link: </w:t>
            </w:r>
            <w:hyperlink r:id="rId16" w:history="1">
              <w:r w:rsidRPr="00BC73E7">
                <w:rPr>
                  <w:rStyle w:val="Hipervnculo"/>
                </w:rPr>
                <w:t>http://carem-f.cnea.gov.ar/fideicomiso-carem</w:t>
              </w:r>
            </w:hyperlink>
          </w:p>
          <w:p w:rsidR="00C773B8" w:rsidRPr="00BC73E7" w:rsidRDefault="00C773B8" w:rsidP="00C773B8">
            <w:pPr>
              <w:pStyle w:val="Prrafodelista"/>
              <w:widowControl w:val="0"/>
              <w:numPr>
                <w:ilvl w:val="0"/>
                <w:numId w:val="29"/>
              </w:numPr>
              <w:spacing w:before="60" w:after="60" w:line="240" w:lineRule="auto"/>
              <w:ind w:left="176" w:hanging="142"/>
              <w:jc w:val="both"/>
              <w:rPr>
                <w:b/>
              </w:rPr>
            </w:pPr>
            <w:r w:rsidRPr="00BC73E7">
              <w:t xml:space="preserve">Enviar el formulario completo y la documentación respaldatoria solicitada en formato digital a la casilla: </w:t>
            </w:r>
            <w:hyperlink r:id="rId17" w:history="1">
              <w:r w:rsidRPr="00BC73E7">
                <w:rPr>
                  <w:rStyle w:val="Hipervnculo"/>
                </w:rPr>
                <w:t>caremrp@cnea.gob.ar</w:t>
              </w:r>
            </w:hyperlink>
            <w:r w:rsidRPr="00BC73E7">
              <w:t xml:space="preserve">. Se enviará confirmación de recepción. </w:t>
            </w:r>
          </w:p>
          <w:p w:rsidR="00C773B8" w:rsidRPr="00586816" w:rsidRDefault="00C773B8" w:rsidP="00C773B8">
            <w:pPr>
              <w:pStyle w:val="Prrafodelista"/>
              <w:widowControl w:val="0"/>
              <w:numPr>
                <w:ilvl w:val="0"/>
                <w:numId w:val="30"/>
              </w:numPr>
              <w:spacing w:before="60" w:after="60" w:line="240" w:lineRule="auto"/>
              <w:ind w:left="176" w:hanging="176"/>
              <w:jc w:val="both"/>
            </w:pPr>
            <w:r w:rsidRPr="00586816">
              <w:t>Oferente Homologado:</w:t>
            </w:r>
          </w:p>
          <w:p w:rsidR="00BF21C5" w:rsidRPr="00AD7955" w:rsidRDefault="00C773B8" w:rsidP="002C0371">
            <w:pPr>
              <w:widowControl w:val="0"/>
              <w:spacing w:before="60" w:after="60"/>
              <w:contextualSpacing/>
              <w:jc w:val="both"/>
              <w:rPr>
                <w:rFonts w:ascii="Calibri" w:hAnsi="Calibri"/>
                <w:sz w:val="22"/>
                <w:szCs w:val="22"/>
              </w:rPr>
            </w:pPr>
            <w:r w:rsidRPr="00586816">
              <w:rPr>
                <w:rFonts w:ascii="Calibri" w:hAnsi="Calibri"/>
                <w:sz w:val="22"/>
                <w:szCs w:val="22"/>
              </w:rPr>
              <w:t xml:space="preserve">Para consultas sobre el estado de la Homologación o actualización de datos del legajo enviar un </w:t>
            </w:r>
            <w:r>
              <w:rPr>
                <w:rFonts w:ascii="Calibri" w:hAnsi="Calibri"/>
                <w:sz w:val="22"/>
                <w:szCs w:val="22"/>
              </w:rPr>
              <w:t xml:space="preserve">correo electrónico </w:t>
            </w:r>
            <w:r w:rsidRPr="00586816">
              <w:rPr>
                <w:rFonts w:ascii="Calibri" w:hAnsi="Calibri"/>
                <w:sz w:val="22"/>
                <w:szCs w:val="22"/>
              </w:rPr>
              <w:t xml:space="preserve">a </w:t>
            </w:r>
            <w:hyperlink r:id="rId18" w:history="1">
              <w:r w:rsidRPr="006A7C90">
                <w:rPr>
                  <w:rStyle w:val="Hipervnculo"/>
                  <w:rFonts w:ascii="Calibri" w:hAnsi="Calibri"/>
                  <w:sz w:val="22"/>
                  <w:szCs w:val="22"/>
                </w:rPr>
                <w:t>caremrp@cnea.gob.ar</w:t>
              </w:r>
            </w:hyperlink>
            <w:r w:rsidRPr="00586816">
              <w:rPr>
                <w:rFonts w:ascii="Calibri" w:hAnsi="Calibri"/>
                <w:sz w:val="22"/>
                <w:szCs w:val="22"/>
              </w:rPr>
              <w:t>.</w:t>
            </w:r>
            <w:r w:rsidRPr="00586816">
              <w:rPr>
                <w:rFonts w:ascii="Calibri" w:hAnsi="Calibri"/>
                <w:sz w:val="22"/>
                <w:szCs w:val="22"/>
              </w:rPr>
              <w:br/>
              <w:t>Todo proveedor homologado en el Registro de Proveedores CAREM tendrá la obligación de mantener actualizada la información.</w:t>
            </w:r>
          </w:p>
        </w:tc>
      </w:tr>
      <w:tr w:rsidR="00FE75B5" w:rsidRPr="00AD7955" w:rsidTr="006F477E">
        <w:trPr>
          <w:trHeight w:val="693"/>
        </w:trPr>
        <w:tc>
          <w:tcPr>
            <w:tcW w:w="675" w:type="dxa"/>
            <w:vAlign w:val="center"/>
          </w:tcPr>
          <w:p w:rsidR="00FE75B5" w:rsidRPr="00AD7955" w:rsidRDefault="00FE75B5" w:rsidP="00FE75B5">
            <w:pPr>
              <w:pStyle w:val="Prrafodelista"/>
              <w:numPr>
                <w:ilvl w:val="1"/>
                <w:numId w:val="26"/>
              </w:numPr>
              <w:spacing w:before="60" w:after="60" w:line="240" w:lineRule="auto"/>
              <w:rPr>
                <w:b/>
              </w:rPr>
            </w:pPr>
          </w:p>
        </w:tc>
        <w:tc>
          <w:tcPr>
            <w:tcW w:w="2410" w:type="dxa"/>
            <w:vAlign w:val="center"/>
          </w:tcPr>
          <w:p w:rsidR="00FE75B5" w:rsidRPr="00AD7955" w:rsidRDefault="00FE75B5" w:rsidP="00FE75B5">
            <w:pPr>
              <w:spacing w:before="60" w:after="60"/>
              <w:contextualSpacing/>
              <w:rPr>
                <w:rFonts w:ascii="Calibri" w:hAnsi="Calibri"/>
                <w:b/>
                <w:sz w:val="22"/>
                <w:szCs w:val="22"/>
              </w:rPr>
            </w:pPr>
            <w:r w:rsidRPr="00AD7955">
              <w:rPr>
                <w:rFonts w:ascii="Calibri" w:hAnsi="Calibri"/>
                <w:b/>
                <w:sz w:val="22"/>
                <w:szCs w:val="22"/>
              </w:rPr>
              <w:t>Declaración Jurada de Intereses</w:t>
            </w:r>
          </w:p>
        </w:tc>
        <w:tc>
          <w:tcPr>
            <w:tcW w:w="7400" w:type="dxa"/>
            <w:vAlign w:val="center"/>
          </w:tcPr>
          <w:p w:rsidR="00FE75B5" w:rsidRPr="00EE51B0" w:rsidRDefault="00FE75B5" w:rsidP="00FE75B5">
            <w:pPr>
              <w:spacing w:before="60" w:after="60"/>
              <w:contextualSpacing/>
              <w:jc w:val="both"/>
              <w:rPr>
                <w:rFonts w:ascii="Calibri" w:hAnsi="Calibri"/>
                <w:sz w:val="22"/>
                <w:szCs w:val="22"/>
              </w:rPr>
            </w:pPr>
            <w:r w:rsidRPr="00EE51B0">
              <w:rPr>
                <w:rFonts w:ascii="Calibri" w:hAnsi="Calibri"/>
                <w:sz w:val="22"/>
                <w:szCs w:val="22"/>
              </w:rPr>
              <w:t>Se deberá dar cumplimiento a la Declaración Jurada requerida por el Decreto 202/2017.</w:t>
            </w:r>
          </w:p>
          <w:p w:rsidR="00FE75B5" w:rsidRPr="00EE51B0" w:rsidRDefault="00FE75B5" w:rsidP="00FE75B5">
            <w:pPr>
              <w:spacing w:before="60" w:after="60"/>
              <w:contextualSpacing/>
              <w:jc w:val="both"/>
              <w:rPr>
                <w:rFonts w:ascii="Calibri" w:hAnsi="Calibri"/>
                <w:sz w:val="22"/>
                <w:szCs w:val="22"/>
              </w:rPr>
            </w:pPr>
            <w:r w:rsidRPr="00EE51B0">
              <w:rPr>
                <w:rFonts w:ascii="Calibri" w:hAnsi="Calibri"/>
                <w:sz w:val="22"/>
                <w:szCs w:val="22"/>
              </w:rPr>
              <w:t>Acorde lo establecido en el Art. 1° de la Resolución Nº 11 –E/17 de la Secretaría de Ética Pública Transparencia y Lucha Contra la Corrupción dependiente del Ministerio de Justicia y Derechos Humanos.</w:t>
            </w:r>
          </w:p>
          <w:p w:rsidR="00285F42" w:rsidRDefault="00FE75B5" w:rsidP="00695995">
            <w:pPr>
              <w:spacing w:before="60" w:after="60"/>
              <w:contextualSpacing/>
              <w:jc w:val="both"/>
              <w:rPr>
                <w:rFonts w:ascii="Calibri" w:hAnsi="Calibri"/>
                <w:sz w:val="22"/>
                <w:szCs w:val="22"/>
              </w:rPr>
            </w:pPr>
            <w:r w:rsidRPr="00EE51B0">
              <w:rPr>
                <w:rFonts w:ascii="Calibri" w:hAnsi="Calibri"/>
                <w:sz w:val="22"/>
                <w:szCs w:val="22"/>
              </w:rPr>
              <w:t>Se informa las autorid</w:t>
            </w:r>
            <w:r w:rsidRPr="00695995">
              <w:rPr>
                <w:rFonts w:ascii="Calibri" w:hAnsi="Calibri"/>
                <w:sz w:val="22"/>
                <w:szCs w:val="22"/>
              </w:rPr>
              <w:t xml:space="preserve">ades con competencia y capacidad de decisión en el presente procedimiento: </w:t>
            </w:r>
            <w:r w:rsidR="00C773B8" w:rsidRPr="00695995">
              <w:rPr>
                <w:rFonts w:ascii="Calibri" w:hAnsi="Calibri"/>
                <w:sz w:val="22"/>
                <w:szCs w:val="22"/>
              </w:rPr>
              <w:t xml:space="preserve">Jefe Depto. de Compras CAREM: </w:t>
            </w:r>
          </w:p>
          <w:p w:rsidR="00FE75B5" w:rsidRDefault="00C773B8" w:rsidP="00285F42">
            <w:pPr>
              <w:spacing w:before="60" w:after="60"/>
              <w:contextualSpacing/>
              <w:jc w:val="both"/>
              <w:rPr>
                <w:rFonts w:ascii="Calibri" w:hAnsi="Calibri"/>
                <w:sz w:val="22"/>
                <w:szCs w:val="22"/>
              </w:rPr>
            </w:pPr>
            <w:proofErr w:type="spellStart"/>
            <w:r w:rsidRPr="00695995">
              <w:rPr>
                <w:rFonts w:ascii="Calibri" w:hAnsi="Calibri"/>
                <w:sz w:val="22"/>
                <w:szCs w:val="22"/>
              </w:rPr>
              <w:t>Gerent</w:t>
            </w:r>
            <w:r w:rsidR="00285F42">
              <w:rPr>
                <w:rFonts w:ascii="Calibri" w:hAnsi="Calibri"/>
                <w:sz w:val="22"/>
                <w:szCs w:val="22"/>
              </w:rPr>
              <w:t>a</w:t>
            </w:r>
            <w:proofErr w:type="spellEnd"/>
            <w:r w:rsidRPr="00695995">
              <w:rPr>
                <w:rFonts w:ascii="Calibri" w:hAnsi="Calibri"/>
                <w:sz w:val="22"/>
                <w:szCs w:val="22"/>
              </w:rPr>
              <w:t xml:space="preserve"> de Área CAREM, </w:t>
            </w:r>
            <w:r w:rsidR="00695995" w:rsidRPr="00695995">
              <w:rPr>
                <w:rFonts w:ascii="Calibri" w:hAnsi="Calibri"/>
                <w:sz w:val="22"/>
                <w:szCs w:val="22"/>
              </w:rPr>
              <w:t>Ing. Silvia Gerpe</w:t>
            </w:r>
            <w:r w:rsidRPr="00695995">
              <w:rPr>
                <w:rFonts w:ascii="Calibri" w:hAnsi="Calibri"/>
                <w:sz w:val="22"/>
                <w:szCs w:val="22"/>
              </w:rPr>
              <w:t>.</w:t>
            </w:r>
          </w:p>
          <w:p w:rsidR="00285F42" w:rsidRPr="00586816" w:rsidRDefault="00285F42" w:rsidP="00285F42">
            <w:pPr>
              <w:spacing w:before="60" w:after="60"/>
              <w:contextualSpacing/>
              <w:jc w:val="both"/>
              <w:rPr>
                <w:rFonts w:ascii="Calibri" w:hAnsi="Calibri"/>
                <w:sz w:val="22"/>
                <w:szCs w:val="22"/>
              </w:rPr>
            </w:pPr>
            <w:r>
              <w:rPr>
                <w:rFonts w:ascii="Calibri" w:hAnsi="Calibri"/>
                <w:sz w:val="22"/>
                <w:szCs w:val="22"/>
              </w:rPr>
              <w:t>Presidente CNEA: Dr. Ing. German Guido Lavalle</w:t>
            </w:r>
          </w:p>
        </w:tc>
      </w:tr>
    </w:tbl>
    <w:p w:rsidR="00C16EBF" w:rsidRPr="00AF53BD" w:rsidRDefault="00200BBD" w:rsidP="00AF53BD">
      <w:pPr>
        <w:pStyle w:val="Prrafodelista"/>
        <w:numPr>
          <w:ilvl w:val="0"/>
          <w:numId w:val="26"/>
        </w:numPr>
        <w:spacing w:before="240" w:after="60" w:line="240" w:lineRule="auto"/>
        <w:ind w:left="1701" w:hanging="1701"/>
        <w:contextualSpacing w:val="0"/>
        <w:rPr>
          <w:rFonts w:cs="Arial"/>
          <w:b/>
          <w:sz w:val="24"/>
        </w:rPr>
      </w:pPr>
      <w:r w:rsidRPr="00AF53BD">
        <w:rPr>
          <w:rFonts w:cs="Arial"/>
          <w:b/>
          <w:sz w:val="24"/>
        </w:rPr>
        <w:t>DE LA OFERTA</w:t>
      </w:r>
    </w:p>
    <w:tbl>
      <w:tblPr>
        <w:tblStyle w:val="Tablaconcuadrcula"/>
        <w:tblW w:w="10485" w:type="dxa"/>
        <w:tblLayout w:type="fixed"/>
        <w:tblLook w:val="04A0" w:firstRow="1" w:lastRow="0" w:firstColumn="1" w:lastColumn="0" w:noHBand="0" w:noVBand="1"/>
      </w:tblPr>
      <w:tblGrid>
        <w:gridCol w:w="675"/>
        <w:gridCol w:w="2410"/>
        <w:gridCol w:w="7400"/>
      </w:tblGrid>
      <w:tr w:rsidR="00C16EBF" w:rsidRPr="00AD7955" w:rsidTr="006F477E">
        <w:tc>
          <w:tcPr>
            <w:tcW w:w="675" w:type="dxa"/>
            <w:tcBorders>
              <w:bottom w:val="single" w:sz="4" w:space="0" w:color="auto"/>
            </w:tcBorders>
            <w:vAlign w:val="center"/>
          </w:tcPr>
          <w:p w:rsidR="00C16EBF" w:rsidRPr="00AD7955" w:rsidRDefault="00C16EBF" w:rsidP="001723AD">
            <w:pPr>
              <w:pStyle w:val="Prrafodelista"/>
              <w:numPr>
                <w:ilvl w:val="1"/>
                <w:numId w:val="26"/>
              </w:numPr>
              <w:spacing w:before="60" w:after="60" w:line="240" w:lineRule="auto"/>
              <w:rPr>
                <w:rFonts w:cs="Arial"/>
                <w:b/>
              </w:rPr>
            </w:pPr>
          </w:p>
        </w:tc>
        <w:tc>
          <w:tcPr>
            <w:tcW w:w="2410" w:type="dxa"/>
            <w:tcBorders>
              <w:bottom w:val="single" w:sz="4" w:space="0" w:color="auto"/>
            </w:tcBorders>
            <w:vAlign w:val="center"/>
          </w:tcPr>
          <w:p w:rsidR="00C16EBF" w:rsidRPr="00AD7955" w:rsidRDefault="00307B75" w:rsidP="001723AD">
            <w:pPr>
              <w:spacing w:before="60" w:after="60"/>
              <w:contextualSpacing/>
              <w:rPr>
                <w:rFonts w:ascii="Calibri" w:hAnsi="Calibri"/>
                <w:b/>
                <w:sz w:val="22"/>
              </w:rPr>
            </w:pPr>
            <w:r w:rsidRPr="00AD7955">
              <w:rPr>
                <w:rFonts w:ascii="Calibri" w:hAnsi="Calibri"/>
                <w:b/>
                <w:sz w:val="22"/>
              </w:rPr>
              <w:t>Formalidades de la oferta</w:t>
            </w:r>
          </w:p>
        </w:tc>
        <w:tc>
          <w:tcPr>
            <w:tcW w:w="7400" w:type="dxa"/>
            <w:tcBorders>
              <w:bottom w:val="single" w:sz="4" w:space="0" w:color="auto"/>
            </w:tcBorders>
            <w:vAlign w:val="center"/>
          </w:tcPr>
          <w:p w:rsidR="00C773B8" w:rsidRPr="004D7BAE" w:rsidRDefault="00C773B8" w:rsidP="00C773B8">
            <w:pPr>
              <w:spacing w:before="60" w:after="60"/>
              <w:contextualSpacing/>
              <w:jc w:val="both"/>
              <w:rPr>
                <w:rFonts w:ascii="Calibri" w:hAnsi="Calibri"/>
                <w:sz w:val="22"/>
                <w:szCs w:val="22"/>
              </w:rPr>
            </w:pPr>
            <w:r w:rsidRPr="004D7BAE">
              <w:rPr>
                <w:rFonts w:ascii="Calibri" w:hAnsi="Calibri"/>
                <w:sz w:val="22"/>
                <w:szCs w:val="22"/>
              </w:rPr>
              <w:t xml:space="preserve">Las ofertas deberán </w:t>
            </w:r>
            <w:r w:rsidRPr="003C6170">
              <w:rPr>
                <w:rFonts w:ascii="Calibri" w:hAnsi="Calibri"/>
                <w:sz w:val="22"/>
                <w:lang w:eastAsia="es-AR"/>
              </w:rPr>
              <w:t>estar firmada por un titular, apoderado o representante legal</w:t>
            </w:r>
            <w:r w:rsidRPr="004D7BAE">
              <w:rPr>
                <w:rFonts w:ascii="Calibri" w:hAnsi="Calibri"/>
                <w:sz w:val="22"/>
                <w:lang w:eastAsia="es-AR"/>
              </w:rPr>
              <w:t xml:space="preserve">, debiendo </w:t>
            </w:r>
            <w:r w:rsidRPr="004D7BAE">
              <w:rPr>
                <w:rFonts w:ascii="Calibri" w:hAnsi="Calibri"/>
                <w:sz w:val="22"/>
                <w:szCs w:val="22"/>
              </w:rPr>
              <w:t xml:space="preserve">ajustarse a lo establecido en el Artículo 8º Y 13º del Pliego de Bases y Condiciones Generales. </w:t>
            </w:r>
          </w:p>
          <w:p w:rsidR="00C16EBF" w:rsidRPr="00AD7955" w:rsidRDefault="00C773B8" w:rsidP="00C773B8">
            <w:pPr>
              <w:spacing w:before="60" w:after="60"/>
              <w:contextualSpacing/>
              <w:jc w:val="both"/>
              <w:rPr>
                <w:rFonts w:ascii="Calibri" w:hAnsi="Calibri"/>
                <w:sz w:val="22"/>
              </w:rPr>
            </w:pPr>
            <w:r w:rsidRPr="004D7BAE">
              <w:rPr>
                <w:rFonts w:ascii="Calibri" w:hAnsi="Calibri"/>
                <w:sz w:val="22"/>
                <w:szCs w:val="22"/>
              </w:rPr>
              <w:t>No se aceptan Ofertas por parte del Renglón, solo se admitirán ofertas por la totalidad del mismo.</w:t>
            </w:r>
          </w:p>
        </w:tc>
      </w:tr>
      <w:tr w:rsidR="00786427" w:rsidRPr="00AD7955" w:rsidTr="006F477E">
        <w:tc>
          <w:tcPr>
            <w:tcW w:w="675" w:type="dxa"/>
            <w:tcBorders>
              <w:bottom w:val="single" w:sz="4" w:space="0" w:color="auto"/>
            </w:tcBorders>
            <w:vAlign w:val="center"/>
          </w:tcPr>
          <w:p w:rsidR="00786427" w:rsidRPr="00AD7955" w:rsidRDefault="00786427" w:rsidP="004167FD">
            <w:pPr>
              <w:pStyle w:val="Prrafodelista"/>
              <w:numPr>
                <w:ilvl w:val="1"/>
                <w:numId w:val="26"/>
              </w:numPr>
              <w:spacing w:before="60" w:after="60" w:line="240" w:lineRule="auto"/>
              <w:ind w:left="1416" w:hanging="1416"/>
              <w:rPr>
                <w:b/>
              </w:rPr>
            </w:pPr>
          </w:p>
        </w:tc>
        <w:tc>
          <w:tcPr>
            <w:tcW w:w="2410" w:type="dxa"/>
            <w:tcBorders>
              <w:bottom w:val="single" w:sz="4" w:space="0" w:color="auto"/>
            </w:tcBorders>
            <w:vAlign w:val="center"/>
          </w:tcPr>
          <w:p w:rsidR="00786427" w:rsidRPr="00AD7955" w:rsidRDefault="00786427" w:rsidP="004167FD">
            <w:pPr>
              <w:spacing w:before="60" w:after="60"/>
              <w:ind w:left="1416" w:hanging="1416"/>
              <w:contextualSpacing/>
              <w:rPr>
                <w:rFonts w:ascii="Calibri" w:hAnsi="Calibri"/>
                <w:b/>
                <w:sz w:val="22"/>
              </w:rPr>
            </w:pPr>
            <w:r w:rsidRPr="00AD7955">
              <w:rPr>
                <w:rFonts w:ascii="Calibri" w:hAnsi="Calibri"/>
                <w:b/>
                <w:sz w:val="22"/>
              </w:rPr>
              <w:t>Aceptación de clausulas</w:t>
            </w:r>
          </w:p>
        </w:tc>
        <w:tc>
          <w:tcPr>
            <w:tcW w:w="7400" w:type="dxa"/>
            <w:tcBorders>
              <w:bottom w:val="single" w:sz="4" w:space="0" w:color="auto"/>
            </w:tcBorders>
          </w:tcPr>
          <w:p w:rsidR="00786427" w:rsidRPr="00AD7955" w:rsidRDefault="00786427" w:rsidP="00C773B8">
            <w:pPr>
              <w:widowControl w:val="0"/>
              <w:shd w:val="clear" w:color="auto" w:fill="FFFFFF"/>
              <w:spacing w:before="60" w:after="60"/>
              <w:contextualSpacing/>
              <w:jc w:val="both"/>
              <w:rPr>
                <w:rFonts w:ascii="Calibri" w:hAnsi="Calibri"/>
                <w:sz w:val="22"/>
                <w:lang w:eastAsia="es-AR"/>
              </w:rPr>
            </w:pPr>
            <w:r w:rsidRPr="00AD7955">
              <w:rPr>
                <w:rFonts w:ascii="Calibri" w:hAnsi="Calibri"/>
                <w:color w:val="000000"/>
                <w:sz w:val="22"/>
              </w:rPr>
              <w:t>La presentación de la oferta significará de parte del oferente el pleno conocimiento y aceptación de las cláusulas que rigen el llamado a contratación, por lo que no será necesaria la presentació</w:t>
            </w:r>
            <w:r w:rsidR="00C773B8">
              <w:rPr>
                <w:rFonts w:ascii="Calibri" w:hAnsi="Calibri"/>
                <w:color w:val="000000"/>
                <w:sz w:val="22"/>
              </w:rPr>
              <w:t>n de los pliegos con la oferta.</w:t>
            </w:r>
          </w:p>
        </w:tc>
      </w:tr>
      <w:tr w:rsidR="00786427" w:rsidRPr="00AD7955" w:rsidTr="006F477E">
        <w:tc>
          <w:tcPr>
            <w:tcW w:w="675" w:type="dxa"/>
            <w:tcBorders>
              <w:top w:val="single" w:sz="4" w:space="0" w:color="auto"/>
            </w:tcBorders>
            <w:vAlign w:val="center"/>
          </w:tcPr>
          <w:p w:rsidR="00786427" w:rsidRPr="00AD7955" w:rsidRDefault="00786427" w:rsidP="001723AD">
            <w:pPr>
              <w:pStyle w:val="Prrafodelista"/>
              <w:numPr>
                <w:ilvl w:val="1"/>
                <w:numId w:val="26"/>
              </w:numPr>
              <w:spacing w:before="60" w:after="60" w:line="240" w:lineRule="auto"/>
            </w:pPr>
          </w:p>
        </w:tc>
        <w:tc>
          <w:tcPr>
            <w:tcW w:w="2410" w:type="dxa"/>
            <w:tcBorders>
              <w:top w:val="single" w:sz="4" w:space="0" w:color="auto"/>
            </w:tcBorders>
            <w:vAlign w:val="center"/>
          </w:tcPr>
          <w:p w:rsidR="00786427" w:rsidRPr="00695995" w:rsidRDefault="00786427" w:rsidP="001723AD">
            <w:pPr>
              <w:spacing w:before="60" w:after="60"/>
              <w:contextualSpacing/>
              <w:rPr>
                <w:rFonts w:ascii="Calibri" w:hAnsi="Calibri"/>
                <w:b/>
                <w:sz w:val="22"/>
              </w:rPr>
            </w:pPr>
            <w:r w:rsidRPr="00695995">
              <w:rPr>
                <w:rFonts w:ascii="Calibri" w:hAnsi="Calibri"/>
                <w:b/>
                <w:sz w:val="22"/>
              </w:rPr>
              <w:t xml:space="preserve">Plazo de Mantenimiento de </w:t>
            </w:r>
            <w:r w:rsidR="00307B75" w:rsidRPr="00695995">
              <w:rPr>
                <w:rFonts w:ascii="Calibri" w:hAnsi="Calibri"/>
                <w:b/>
                <w:sz w:val="22"/>
              </w:rPr>
              <w:t>Oferta</w:t>
            </w:r>
          </w:p>
        </w:tc>
        <w:tc>
          <w:tcPr>
            <w:tcW w:w="7400" w:type="dxa"/>
            <w:tcBorders>
              <w:top w:val="single" w:sz="4" w:space="0" w:color="auto"/>
            </w:tcBorders>
            <w:vAlign w:val="center"/>
          </w:tcPr>
          <w:p w:rsidR="00786427" w:rsidRPr="00AD7955" w:rsidRDefault="00C773B8" w:rsidP="002334C3">
            <w:pPr>
              <w:spacing w:before="60" w:after="60"/>
              <w:contextualSpacing/>
              <w:jc w:val="both"/>
              <w:rPr>
                <w:rFonts w:ascii="Calibri" w:hAnsi="Calibri"/>
                <w:sz w:val="22"/>
                <w:lang w:eastAsia="es-AR"/>
              </w:rPr>
            </w:pPr>
            <w:r w:rsidRPr="00695995">
              <w:rPr>
                <w:rFonts w:ascii="Calibri" w:hAnsi="Calibri"/>
                <w:b/>
                <w:color w:val="000000"/>
                <w:sz w:val="22"/>
                <w:szCs w:val="22"/>
              </w:rPr>
              <w:t>TREINTA</w:t>
            </w:r>
            <w:r w:rsidRPr="00695995">
              <w:rPr>
                <w:rFonts w:ascii="Calibri" w:hAnsi="Calibri"/>
                <w:b/>
                <w:bCs/>
                <w:sz w:val="22"/>
                <w:szCs w:val="22"/>
              </w:rPr>
              <w:t xml:space="preserve"> (30) días corridos</w:t>
            </w:r>
            <w:r w:rsidRPr="00695995">
              <w:rPr>
                <w:rFonts w:ascii="Calibri" w:hAnsi="Calibri"/>
                <w:color w:val="000000"/>
                <w:sz w:val="22"/>
                <w:szCs w:val="22"/>
              </w:rPr>
              <w:t xml:space="preserve"> comenzará a computarse a partir de la fecha del Acto de Apertura de los sobres. </w:t>
            </w:r>
            <w:r w:rsidRPr="00695995">
              <w:rPr>
                <w:rFonts w:ascii="Calibri" w:hAnsi="Calibri"/>
                <w:sz w:val="22"/>
                <w:szCs w:val="22"/>
                <w:lang w:eastAsia="es-AR"/>
              </w:rPr>
              <w:t>Renovándose automáticamente por igual plazo conforme a lo establecido por el Art. 1</w:t>
            </w:r>
            <w:r w:rsidR="002334C3" w:rsidRPr="00695995">
              <w:rPr>
                <w:rFonts w:ascii="Calibri" w:hAnsi="Calibri"/>
                <w:sz w:val="22"/>
                <w:szCs w:val="22"/>
                <w:lang w:eastAsia="es-AR"/>
              </w:rPr>
              <w:t>9</w:t>
            </w:r>
            <w:r w:rsidRPr="00695995">
              <w:rPr>
                <w:rFonts w:ascii="Calibri" w:hAnsi="Calibri"/>
                <w:sz w:val="22"/>
                <w:szCs w:val="22"/>
                <w:lang w:eastAsia="es-AR"/>
              </w:rPr>
              <w:t xml:space="preserve"> del Pliego Único de Bases y Condiciones Generales.</w:t>
            </w:r>
          </w:p>
        </w:tc>
      </w:tr>
    </w:tbl>
    <w:p w:rsidR="00C16EBF" w:rsidRPr="00AF53BD" w:rsidRDefault="00200BBD" w:rsidP="00AF53BD">
      <w:pPr>
        <w:pStyle w:val="Prrafodelista"/>
        <w:numPr>
          <w:ilvl w:val="0"/>
          <w:numId w:val="26"/>
        </w:numPr>
        <w:spacing w:before="240" w:after="60" w:line="240" w:lineRule="auto"/>
        <w:ind w:left="1701" w:hanging="1701"/>
        <w:contextualSpacing w:val="0"/>
        <w:rPr>
          <w:rFonts w:cs="Arial"/>
          <w:b/>
          <w:sz w:val="24"/>
        </w:rPr>
      </w:pPr>
      <w:r w:rsidRPr="00AF53BD">
        <w:rPr>
          <w:rFonts w:cs="Arial"/>
          <w:b/>
          <w:sz w:val="24"/>
        </w:rPr>
        <w:t>COTIZACIÓN</w:t>
      </w:r>
    </w:p>
    <w:tbl>
      <w:tblPr>
        <w:tblStyle w:val="Tablaconcuadrcula"/>
        <w:tblW w:w="10485" w:type="dxa"/>
        <w:tblLayout w:type="fixed"/>
        <w:tblLook w:val="04A0" w:firstRow="1" w:lastRow="0" w:firstColumn="1" w:lastColumn="0" w:noHBand="0" w:noVBand="1"/>
      </w:tblPr>
      <w:tblGrid>
        <w:gridCol w:w="675"/>
        <w:gridCol w:w="2410"/>
        <w:gridCol w:w="7400"/>
      </w:tblGrid>
      <w:tr w:rsidR="004603E4" w:rsidRPr="00AD7955" w:rsidTr="006F477E">
        <w:tc>
          <w:tcPr>
            <w:tcW w:w="675" w:type="dxa"/>
            <w:vAlign w:val="center"/>
          </w:tcPr>
          <w:p w:rsidR="004603E4" w:rsidRPr="00AD7955" w:rsidRDefault="004603E4" w:rsidP="00A9503D">
            <w:pPr>
              <w:pStyle w:val="Prrafodelista"/>
              <w:numPr>
                <w:ilvl w:val="1"/>
                <w:numId w:val="26"/>
              </w:numPr>
              <w:spacing w:before="60" w:after="60" w:line="240" w:lineRule="auto"/>
              <w:rPr>
                <w:rFonts w:cs="Arial"/>
                <w:b/>
              </w:rPr>
            </w:pPr>
          </w:p>
        </w:tc>
        <w:tc>
          <w:tcPr>
            <w:tcW w:w="2410" w:type="dxa"/>
            <w:vAlign w:val="center"/>
          </w:tcPr>
          <w:p w:rsidR="004603E4" w:rsidRPr="00695995" w:rsidRDefault="004603E4" w:rsidP="00A9503D">
            <w:pPr>
              <w:spacing w:before="60" w:after="60"/>
              <w:contextualSpacing/>
              <w:rPr>
                <w:rFonts w:ascii="Calibri" w:hAnsi="Calibri"/>
                <w:b/>
                <w:sz w:val="22"/>
              </w:rPr>
            </w:pPr>
            <w:r w:rsidRPr="00695995">
              <w:rPr>
                <w:rFonts w:ascii="Calibri" w:hAnsi="Calibri"/>
                <w:b/>
                <w:sz w:val="22"/>
              </w:rPr>
              <w:t>Moneda de Cotización</w:t>
            </w:r>
          </w:p>
        </w:tc>
        <w:tc>
          <w:tcPr>
            <w:tcW w:w="7400" w:type="dxa"/>
            <w:vAlign w:val="center"/>
          </w:tcPr>
          <w:p w:rsidR="004603E4" w:rsidRPr="000C27DB" w:rsidRDefault="00FE2017" w:rsidP="00A9503D">
            <w:pPr>
              <w:spacing w:before="60" w:after="60"/>
              <w:contextualSpacing/>
              <w:jc w:val="both"/>
              <w:rPr>
                <w:rFonts w:ascii="Calibri" w:eastAsia="Calibri" w:hAnsi="Calibri"/>
                <w:sz w:val="22"/>
                <w:highlight w:val="yellow"/>
              </w:rPr>
            </w:pPr>
            <w:r w:rsidRPr="00E66033">
              <w:rPr>
                <w:rFonts w:ascii="Calibri" w:eastAsia="Calibri" w:hAnsi="Calibri"/>
                <w:sz w:val="22"/>
                <w:szCs w:val="22"/>
              </w:rPr>
              <w:t xml:space="preserve">Se aceptarán cotizaciones en PESOS o MONEDA EXTRANJERA, </w:t>
            </w:r>
            <w:r w:rsidRPr="00E66033">
              <w:rPr>
                <w:rFonts w:ascii="Calibri" w:hAnsi="Calibri"/>
                <w:sz w:val="22"/>
                <w:szCs w:val="22"/>
                <w:lang w:eastAsia="es-AR"/>
              </w:rPr>
              <w:t>conteniendo como máximo dos (2) decimales. D</w:t>
            </w:r>
            <w:r w:rsidRPr="00E66033">
              <w:rPr>
                <w:rFonts w:ascii="Calibri" w:eastAsia="Calibri" w:hAnsi="Calibri"/>
                <w:sz w:val="22"/>
                <w:szCs w:val="22"/>
              </w:rPr>
              <w:t>eberá incluir el importe correspondiente a la alícuota del I.V.A. Salvo que se haga expresa mención de lo contrario, quedará establecido que el valor cotizado incluye el I.V.A.</w:t>
            </w:r>
          </w:p>
        </w:tc>
      </w:tr>
      <w:tr w:rsidR="00BD77E7" w:rsidRPr="00AD7955" w:rsidTr="006F477E">
        <w:tc>
          <w:tcPr>
            <w:tcW w:w="675" w:type="dxa"/>
            <w:vAlign w:val="center"/>
          </w:tcPr>
          <w:p w:rsidR="00BD77E7" w:rsidRPr="00AD7955" w:rsidRDefault="00BD77E7" w:rsidP="00BD77E7">
            <w:pPr>
              <w:pStyle w:val="Prrafodelista"/>
              <w:numPr>
                <w:ilvl w:val="1"/>
                <w:numId w:val="26"/>
              </w:numPr>
              <w:spacing w:before="60" w:after="60" w:line="240" w:lineRule="auto"/>
              <w:rPr>
                <w:rFonts w:cs="Arial"/>
                <w:b/>
              </w:rPr>
            </w:pPr>
          </w:p>
        </w:tc>
        <w:tc>
          <w:tcPr>
            <w:tcW w:w="2410" w:type="dxa"/>
            <w:vAlign w:val="center"/>
          </w:tcPr>
          <w:p w:rsidR="00BD77E7" w:rsidRPr="00695995" w:rsidRDefault="00BD77E7" w:rsidP="00BD77E7">
            <w:pPr>
              <w:spacing w:before="60" w:after="60"/>
              <w:contextualSpacing/>
              <w:rPr>
                <w:rFonts w:ascii="Calibri" w:hAnsi="Calibri"/>
                <w:b/>
                <w:sz w:val="22"/>
              </w:rPr>
            </w:pPr>
            <w:r w:rsidRPr="00695995">
              <w:rPr>
                <w:rFonts w:ascii="Calibri" w:hAnsi="Calibri"/>
                <w:b/>
                <w:sz w:val="22"/>
              </w:rPr>
              <w:t>Forma de cotización</w:t>
            </w:r>
          </w:p>
        </w:tc>
        <w:tc>
          <w:tcPr>
            <w:tcW w:w="7400" w:type="dxa"/>
            <w:vAlign w:val="center"/>
          </w:tcPr>
          <w:p w:rsidR="00BD77E7" w:rsidRPr="00586816" w:rsidRDefault="00BD77E7" w:rsidP="00BD77E7">
            <w:pPr>
              <w:spacing w:before="60" w:after="60"/>
              <w:contextualSpacing/>
              <w:jc w:val="both"/>
              <w:rPr>
                <w:rFonts w:ascii="Calibri" w:eastAsia="Calibri" w:hAnsi="Calibri"/>
                <w:sz w:val="22"/>
                <w:szCs w:val="22"/>
              </w:rPr>
            </w:pPr>
            <w:r w:rsidRPr="00695995">
              <w:rPr>
                <w:rFonts w:ascii="Calibri" w:hAnsi="Calibri"/>
                <w:sz w:val="22"/>
                <w:szCs w:val="22"/>
                <w:lang w:eastAsia="es-AR"/>
              </w:rPr>
              <w:t>Se deberá ajustar al ANEXO B – Planilla de Cotización</w:t>
            </w:r>
            <w:r>
              <w:rPr>
                <w:rFonts w:ascii="Calibri" w:hAnsi="Calibri"/>
                <w:sz w:val="22"/>
                <w:szCs w:val="22"/>
                <w:lang w:eastAsia="es-AR"/>
              </w:rPr>
              <w:t xml:space="preserve"> </w:t>
            </w:r>
          </w:p>
        </w:tc>
      </w:tr>
      <w:tr w:rsidR="00BD77E7" w:rsidRPr="00AD7955" w:rsidTr="006F477E">
        <w:tc>
          <w:tcPr>
            <w:tcW w:w="675" w:type="dxa"/>
            <w:vAlign w:val="center"/>
          </w:tcPr>
          <w:p w:rsidR="00BD77E7" w:rsidRPr="00AD7955" w:rsidRDefault="00BD77E7" w:rsidP="00BD77E7">
            <w:pPr>
              <w:pStyle w:val="Prrafodelista"/>
              <w:numPr>
                <w:ilvl w:val="1"/>
                <w:numId w:val="26"/>
              </w:numPr>
              <w:spacing w:before="60" w:after="60" w:line="240" w:lineRule="auto"/>
              <w:rPr>
                <w:rFonts w:cs="Arial"/>
                <w:b/>
              </w:rPr>
            </w:pPr>
          </w:p>
        </w:tc>
        <w:tc>
          <w:tcPr>
            <w:tcW w:w="2410" w:type="dxa"/>
            <w:vAlign w:val="center"/>
          </w:tcPr>
          <w:p w:rsidR="00BD77E7" w:rsidRPr="00AD7955" w:rsidRDefault="00BD77E7" w:rsidP="00BD77E7">
            <w:pPr>
              <w:spacing w:before="60" w:after="60"/>
              <w:contextualSpacing/>
              <w:rPr>
                <w:rFonts w:ascii="Calibri" w:hAnsi="Calibri"/>
                <w:b/>
                <w:sz w:val="22"/>
              </w:rPr>
            </w:pPr>
            <w:r w:rsidRPr="00AD7955">
              <w:rPr>
                <w:rFonts w:ascii="Calibri" w:hAnsi="Calibri"/>
                <w:b/>
                <w:sz w:val="22"/>
              </w:rPr>
              <w:t>Completitud</w:t>
            </w:r>
          </w:p>
        </w:tc>
        <w:tc>
          <w:tcPr>
            <w:tcW w:w="7400" w:type="dxa"/>
          </w:tcPr>
          <w:p w:rsidR="00BD77E7" w:rsidRPr="00FD7812" w:rsidRDefault="00BD77E7" w:rsidP="00BD77E7">
            <w:pPr>
              <w:widowControl w:val="0"/>
              <w:shd w:val="clear" w:color="auto" w:fill="FFFFFF"/>
              <w:spacing w:before="60" w:after="60"/>
              <w:contextualSpacing/>
              <w:jc w:val="both"/>
              <w:rPr>
                <w:rFonts w:ascii="Calibri" w:eastAsia="Calibri" w:hAnsi="Calibri"/>
                <w:sz w:val="22"/>
              </w:rPr>
            </w:pPr>
            <w:r w:rsidRPr="00AD7955">
              <w:rPr>
                <w:rFonts w:ascii="Calibri" w:eastAsia="Calibri" w:hAnsi="Calibri"/>
                <w:sz w:val="22"/>
              </w:rPr>
              <w:t xml:space="preserve">Las ofertas deberán incluir todo concepto que pudieran gravar la operación (gastos, impuestos, tasas, derechos, seguros, patentes, etc.), así como todos los gastos inherentes a la prestación del servicio en que deba incurrir el oferente para la preparación, presentación de su oferta, </w:t>
            </w:r>
            <w:r w:rsidRPr="00AD7955">
              <w:rPr>
                <w:rFonts w:ascii="Calibri" w:hAnsi="Calibri"/>
                <w:sz w:val="22"/>
              </w:rPr>
              <w:t>requeridos para el debido cumplimiento del objeto.</w:t>
            </w:r>
          </w:p>
        </w:tc>
      </w:tr>
      <w:tr w:rsidR="00BD77E7" w:rsidRPr="00AD7955" w:rsidTr="006F477E">
        <w:tc>
          <w:tcPr>
            <w:tcW w:w="675" w:type="dxa"/>
            <w:shd w:val="clear" w:color="auto" w:fill="auto"/>
            <w:vAlign w:val="center"/>
          </w:tcPr>
          <w:p w:rsidR="00BD77E7" w:rsidRPr="00AD7955" w:rsidRDefault="00BD77E7" w:rsidP="00BD77E7">
            <w:pPr>
              <w:pStyle w:val="Prrafodelista"/>
              <w:numPr>
                <w:ilvl w:val="1"/>
                <w:numId w:val="26"/>
              </w:numPr>
              <w:spacing w:before="60" w:after="60" w:line="240" w:lineRule="auto"/>
              <w:rPr>
                <w:rFonts w:cs="Arial"/>
                <w:b/>
              </w:rPr>
            </w:pPr>
          </w:p>
        </w:tc>
        <w:tc>
          <w:tcPr>
            <w:tcW w:w="2410" w:type="dxa"/>
            <w:shd w:val="clear" w:color="auto" w:fill="auto"/>
            <w:vAlign w:val="center"/>
          </w:tcPr>
          <w:p w:rsidR="00BD77E7" w:rsidRPr="00360F31" w:rsidRDefault="00BD77E7" w:rsidP="00BD77E7">
            <w:pPr>
              <w:spacing w:before="60" w:after="60"/>
              <w:contextualSpacing/>
              <w:rPr>
                <w:rFonts w:ascii="Calibri" w:hAnsi="Calibri"/>
                <w:b/>
                <w:sz w:val="22"/>
              </w:rPr>
            </w:pPr>
            <w:r w:rsidRPr="00360F31">
              <w:rPr>
                <w:rFonts w:ascii="Calibri" w:hAnsi="Calibri"/>
                <w:b/>
                <w:sz w:val="22"/>
              </w:rPr>
              <w:t>Precio Final</w:t>
            </w:r>
          </w:p>
        </w:tc>
        <w:tc>
          <w:tcPr>
            <w:tcW w:w="7400" w:type="dxa"/>
            <w:shd w:val="clear" w:color="auto" w:fill="auto"/>
            <w:vAlign w:val="center"/>
          </w:tcPr>
          <w:p w:rsidR="00BD77E7" w:rsidRPr="00AD7955" w:rsidRDefault="00BD77E7" w:rsidP="00BD77E7">
            <w:pPr>
              <w:widowControl w:val="0"/>
              <w:shd w:val="clear" w:color="auto" w:fill="FFFFFF"/>
              <w:spacing w:before="60" w:after="60"/>
              <w:contextualSpacing/>
              <w:jc w:val="both"/>
              <w:rPr>
                <w:rFonts w:ascii="Calibri" w:eastAsia="Calibri" w:hAnsi="Calibri"/>
                <w:sz w:val="22"/>
              </w:rPr>
            </w:pPr>
            <w:r w:rsidRPr="00360F31">
              <w:rPr>
                <w:rFonts w:ascii="Calibri" w:hAnsi="Calibri"/>
                <w:sz w:val="22"/>
                <w:lang w:eastAsia="es-AR"/>
              </w:rPr>
              <w:t>No se aceptaran ningún tipo de cláusula de reajuste de precio.</w:t>
            </w:r>
          </w:p>
        </w:tc>
      </w:tr>
    </w:tbl>
    <w:p w:rsidR="00200BBD" w:rsidRPr="00AF53BD" w:rsidRDefault="00200BBD" w:rsidP="00AF53BD">
      <w:pPr>
        <w:pStyle w:val="Prrafodelista"/>
        <w:numPr>
          <w:ilvl w:val="0"/>
          <w:numId w:val="26"/>
        </w:numPr>
        <w:spacing w:before="240" w:after="60" w:line="240" w:lineRule="auto"/>
        <w:ind w:left="1701" w:hanging="1701"/>
        <w:contextualSpacing w:val="0"/>
        <w:rPr>
          <w:rFonts w:cs="Arial"/>
          <w:b/>
          <w:sz w:val="24"/>
        </w:rPr>
      </w:pPr>
      <w:r w:rsidRPr="00AF53BD">
        <w:rPr>
          <w:rFonts w:cs="Arial"/>
          <w:b/>
          <w:sz w:val="24"/>
        </w:rPr>
        <w:t>CONTENIDO DE LAS OFERTAS</w:t>
      </w:r>
    </w:p>
    <w:tbl>
      <w:tblPr>
        <w:tblStyle w:val="Tablaconcuadrcula"/>
        <w:tblW w:w="10485" w:type="dxa"/>
        <w:tblLayout w:type="fixed"/>
        <w:tblLook w:val="04A0" w:firstRow="1" w:lastRow="0" w:firstColumn="1" w:lastColumn="0" w:noHBand="0" w:noVBand="1"/>
      </w:tblPr>
      <w:tblGrid>
        <w:gridCol w:w="675"/>
        <w:gridCol w:w="2410"/>
        <w:gridCol w:w="7400"/>
      </w:tblGrid>
      <w:tr w:rsidR="00786427" w:rsidRPr="00AD7955" w:rsidTr="006F477E">
        <w:tc>
          <w:tcPr>
            <w:tcW w:w="675" w:type="dxa"/>
            <w:vAlign w:val="center"/>
          </w:tcPr>
          <w:p w:rsidR="00786427" w:rsidRPr="00AD7955" w:rsidRDefault="00786427" w:rsidP="00A9503D">
            <w:pPr>
              <w:pStyle w:val="Prrafodelista"/>
              <w:numPr>
                <w:ilvl w:val="1"/>
                <w:numId w:val="26"/>
              </w:numPr>
              <w:spacing w:before="60" w:after="60" w:line="240" w:lineRule="auto"/>
              <w:rPr>
                <w:rFonts w:cs="Arial"/>
                <w:b/>
              </w:rPr>
            </w:pPr>
          </w:p>
        </w:tc>
        <w:tc>
          <w:tcPr>
            <w:tcW w:w="2410" w:type="dxa"/>
            <w:vAlign w:val="center"/>
          </w:tcPr>
          <w:p w:rsidR="00786427" w:rsidRPr="00360F31" w:rsidRDefault="00786427" w:rsidP="00A9503D">
            <w:pPr>
              <w:spacing w:before="60" w:after="60"/>
              <w:contextualSpacing/>
              <w:rPr>
                <w:rFonts w:ascii="Calibri" w:hAnsi="Calibri"/>
                <w:sz w:val="22"/>
                <w:szCs w:val="22"/>
              </w:rPr>
            </w:pPr>
            <w:r w:rsidRPr="00360F31">
              <w:rPr>
                <w:rFonts w:ascii="Calibri" w:hAnsi="Calibri"/>
                <w:b/>
                <w:sz w:val="22"/>
                <w:szCs w:val="22"/>
              </w:rPr>
              <w:t>Planilla de Cotización (ANEXO B)</w:t>
            </w:r>
          </w:p>
        </w:tc>
        <w:tc>
          <w:tcPr>
            <w:tcW w:w="7400" w:type="dxa"/>
            <w:vAlign w:val="center"/>
          </w:tcPr>
          <w:p w:rsidR="00786427" w:rsidRPr="00360F31" w:rsidRDefault="00786427" w:rsidP="00A9503D">
            <w:pPr>
              <w:spacing w:before="60" w:after="60"/>
              <w:contextualSpacing/>
              <w:jc w:val="both"/>
              <w:rPr>
                <w:rFonts w:ascii="Calibri" w:hAnsi="Calibri"/>
                <w:sz w:val="22"/>
                <w:szCs w:val="22"/>
              </w:rPr>
            </w:pPr>
            <w:r w:rsidRPr="00360F31">
              <w:rPr>
                <w:rFonts w:ascii="Calibri" w:hAnsi="Calibri"/>
                <w:sz w:val="22"/>
                <w:szCs w:val="22"/>
              </w:rPr>
              <w:t xml:space="preserve">Se deberá presentar en la oferta </w:t>
            </w:r>
            <w:r w:rsidRPr="00360F31">
              <w:rPr>
                <w:rFonts w:ascii="Calibri" w:hAnsi="Calibri"/>
                <w:b/>
                <w:sz w:val="22"/>
                <w:szCs w:val="22"/>
              </w:rPr>
              <w:t>ANEXO B</w:t>
            </w:r>
            <w:r w:rsidR="00BD77E7" w:rsidRPr="00360F31">
              <w:rPr>
                <w:rFonts w:ascii="Calibri" w:hAnsi="Calibri"/>
                <w:b/>
                <w:sz w:val="22"/>
                <w:szCs w:val="22"/>
              </w:rPr>
              <w:t xml:space="preserve"> – PLANILLA DE COTIZACIONES</w:t>
            </w:r>
            <w:r w:rsidRPr="00360F31">
              <w:rPr>
                <w:rFonts w:ascii="Calibri" w:hAnsi="Calibri"/>
                <w:sz w:val="22"/>
                <w:szCs w:val="22"/>
              </w:rPr>
              <w:t>, en forma excluyente:</w:t>
            </w:r>
          </w:p>
          <w:p w:rsidR="00786427" w:rsidRPr="00360F31" w:rsidRDefault="00786427" w:rsidP="00A9503D">
            <w:pPr>
              <w:spacing w:before="60" w:after="60"/>
              <w:contextualSpacing/>
              <w:jc w:val="both"/>
              <w:rPr>
                <w:rFonts w:ascii="Calibri" w:hAnsi="Calibri"/>
                <w:sz w:val="22"/>
                <w:szCs w:val="22"/>
              </w:rPr>
            </w:pPr>
            <w:r w:rsidRPr="00360F31">
              <w:rPr>
                <w:rFonts w:ascii="Calibri" w:hAnsi="Calibri"/>
                <w:sz w:val="22"/>
                <w:szCs w:val="22"/>
              </w:rPr>
              <w:t>Oferta económica firmada, por un titular, apoderado o su representante legal.</w:t>
            </w:r>
          </w:p>
          <w:p w:rsidR="00786427" w:rsidRPr="00360F31" w:rsidRDefault="00BD77E7" w:rsidP="00A9503D">
            <w:pPr>
              <w:pStyle w:val="Prrafodelista"/>
              <w:numPr>
                <w:ilvl w:val="0"/>
                <w:numId w:val="30"/>
              </w:numPr>
              <w:spacing w:before="60" w:after="60" w:line="240" w:lineRule="auto"/>
              <w:ind w:left="317" w:hanging="283"/>
              <w:jc w:val="both"/>
            </w:pPr>
            <w:r w:rsidRPr="00360F31">
              <w:t xml:space="preserve">Plazo </w:t>
            </w:r>
            <w:r w:rsidR="00786427" w:rsidRPr="00360F31">
              <w:t>y lugar de entrega</w:t>
            </w:r>
            <w:r w:rsidR="00C868F0" w:rsidRPr="00360F31">
              <w:t>.</w:t>
            </w:r>
          </w:p>
          <w:p w:rsidR="00786427" w:rsidRPr="00360F31" w:rsidRDefault="00786427" w:rsidP="00A9503D">
            <w:pPr>
              <w:pStyle w:val="Prrafodelista"/>
              <w:numPr>
                <w:ilvl w:val="0"/>
                <w:numId w:val="30"/>
              </w:numPr>
              <w:spacing w:before="60" w:after="60" w:line="240" w:lineRule="auto"/>
              <w:ind w:left="317" w:hanging="283"/>
              <w:jc w:val="both"/>
            </w:pPr>
            <w:r w:rsidRPr="00360F31">
              <w:t>Plazo de mantenimiento de oferta</w:t>
            </w:r>
            <w:r w:rsidR="00C868F0" w:rsidRPr="00360F31">
              <w:t>.</w:t>
            </w:r>
          </w:p>
          <w:p w:rsidR="00786427" w:rsidRPr="00360F31" w:rsidRDefault="00786427" w:rsidP="00A9503D">
            <w:pPr>
              <w:pStyle w:val="Prrafodelista"/>
              <w:numPr>
                <w:ilvl w:val="0"/>
                <w:numId w:val="30"/>
              </w:numPr>
              <w:spacing w:before="60" w:after="60" w:line="240" w:lineRule="auto"/>
              <w:ind w:left="317" w:hanging="283"/>
              <w:jc w:val="both"/>
            </w:pPr>
            <w:r w:rsidRPr="00360F31">
              <w:t>Razón social</w:t>
            </w:r>
            <w:r w:rsidR="00C868F0" w:rsidRPr="00360F31">
              <w:t xml:space="preserve"> / </w:t>
            </w:r>
            <w:r w:rsidRPr="00360F31">
              <w:t>nombre y CUIT</w:t>
            </w:r>
            <w:r w:rsidR="00C868F0" w:rsidRPr="00360F31">
              <w:t>.</w:t>
            </w:r>
          </w:p>
        </w:tc>
      </w:tr>
      <w:tr w:rsidR="007C7E88" w:rsidRPr="00AD7955" w:rsidTr="006F477E">
        <w:tc>
          <w:tcPr>
            <w:tcW w:w="675" w:type="dxa"/>
            <w:vAlign w:val="center"/>
          </w:tcPr>
          <w:p w:rsidR="007C7E88" w:rsidRPr="00AD7955" w:rsidRDefault="007C7E88" w:rsidP="007C7E88">
            <w:pPr>
              <w:pStyle w:val="Prrafodelista"/>
              <w:numPr>
                <w:ilvl w:val="1"/>
                <w:numId w:val="26"/>
              </w:numPr>
              <w:spacing w:before="60" w:after="60" w:line="240" w:lineRule="auto"/>
              <w:rPr>
                <w:rFonts w:cs="Arial"/>
                <w:b/>
              </w:rPr>
            </w:pPr>
          </w:p>
        </w:tc>
        <w:tc>
          <w:tcPr>
            <w:tcW w:w="2410" w:type="dxa"/>
            <w:vAlign w:val="center"/>
          </w:tcPr>
          <w:p w:rsidR="007C7E88" w:rsidRPr="00AD7955" w:rsidRDefault="007C7E88" w:rsidP="007C7E88">
            <w:pPr>
              <w:spacing w:before="60" w:after="60"/>
              <w:contextualSpacing/>
              <w:rPr>
                <w:rFonts w:ascii="Calibri" w:hAnsi="Calibri"/>
                <w:b/>
                <w:sz w:val="22"/>
                <w:szCs w:val="22"/>
              </w:rPr>
            </w:pPr>
            <w:r w:rsidRPr="00AD7955">
              <w:rPr>
                <w:rFonts w:ascii="Calibri" w:hAnsi="Calibri"/>
                <w:b/>
                <w:sz w:val="22"/>
                <w:szCs w:val="22"/>
              </w:rPr>
              <w:t>Garantía de Mantenimiento de Oferta</w:t>
            </w:r>
          </w:p>
        </w:tc>
        <w:tc>
          <w:tcPr>
            <w:tcW w:w="7400" w:type="dxa"/>
            <w:vAlign w:val="center"/>
          </w:tcPr>
          <w:p w:rsidR="00DA49B0" w:rsidRPr="00DA49B0" w:rsidRDefault="00DA49B0" w:rsidP="00DA49B0">
            <w:pPr>
              <w:spacing w:before="60"/>
              <w:contextualSpacing/>
              <w:jc w:val="both"/>
              <w:rPr>
                <w:rFonts w:asciiTheme="minorHAnsi" w:hAnsiTheme="minorHAnsi" w:cstheme="minorHAnsi"/>
                <w:sz w:val="22"/>
                <w:szCs w:val="22"/>
                <w:lang w:val="es-AR"/>
              </w:rPr>
            </w:pPr>
            <w:r w:rsidRPr="00DA49B0">
              <w:rPr>
                <w:rFonts w:asciiTheme="minorHAnsi" w:hAnsiTheme="minorHAnsi" w:cstheme="minorHAnsi"/>
                <w:sz w:val="22"/>
                <w:szCs w:val="22"/>
                <w:lang w:val="es-AR"/>
              </w:rPr>
              <w:t xml:space="preserve">Por un CINCO POR CIENTO (5%) del </w:t>
            </w:r>
            <w:r w:rsidR="005144D1">
              <w:rPr>
                <w:rFonts w:asciiTheme="minorHAnsi" w:hAnsiTheme="minorHAnsi" w:cstheme="minorHAnsi"/>
                <w:sz w:val="22"/>
                <w:szCs w:val="22"/>
                <w:lang w:val="es-AR"/>
              </w:rPr>
              <w:t xml:space="preserve">valor total </w:t>
            </w:r>
            <w:r w:rsidRPr="00DA49B0">
              <w:rPr>
                <w:rFonts w:asciiTheme="minorHAnsi" w:hAnsiTheme="minorHAnsi" w:cstheme="minorHAnsi"/>
                <w:sz w:val="22"/>
                <w:szCs w:val="22"/>
                <w:lang w:val="es-AR"/>
              </w:rPr>
              <w:t>de la oferta.</w:t>
            </w:r>
          </w:p>
          <w:p w:rsidR="00DA49B0" w:rsidRDefault="00DA49B0" w:rsidP="00DA49B0">
            <w:pPr>
              <w:spacing w:before="60"/>
              <w:contextualSpacing/>
              <w:jc w:val="both"/>
              <w:rPr>
                <w:rFonts w:asciiTheme="minorHAnsi" w:hAnsiTheme="minorHAnsi" w:cstheme="minorHAnsi"/>
                <w:sz w:val="22"/>
                <w:szCs w:val="22"/>
                <w:lang w:val="es-AR"/>
              </w:rPr>
            </w:pPr>
            <w:r w:rsidRPr="00DA49B0">
              <w:rPr>
                <w:rFonts w:asciiTheme="minorHAnsi" w:hAnsiTheme="minorHAnsi" w:cstheme="minorHAnsi"/>
                <w:sz w:val="22"/>
                <w:szCs w:val="22"/>
                <w:lang w:val="es-AR"/>
              </w:rPr>
              <w:t>Deberá presentar según lo establecido en los Artículo</w:t>
            </w:r>
            <w:r w:rsidR="005144D1">
              <w:rPr>
                <w:rFonts w:asciiTheme="minorHAnsi" w:hAnsiTheme="minorHAnsi" w:cstheme="minorHAnsi"/>
                <w:sz w:val="22"/>
                <w:szCs w:val="22"/>
                <w:lang w:val="es-AR"/>
              </w:rPr>
              <w:t xml:space="preserve"> Nº 13</w:t>
            </w:r>
            <w:r w:rsidRPr="00DA49B0">
              <w:rPr>
                <w:rFonts w:asciiTheme="minorHAnsi" w:hAnsiTheme="minorHAnsi" w:cstheme="minorHAnsi"/>
                <w:sz w:val="22"/>
                <w:szCs w:val="22"/>
                <w:lang w:val="es-AR"/>
              </w:rPr>
              <w:t xml:space="preserve"> del Pliego de Bases y Condiciones Generales.</w:t>
            </w:r>
          </w:p>
          <w:p w:rsidR="00691F22" w:rsidRPr="008A0FF2" w:rsidRDefault="00691F22" w:rsidP="00691F22">
            <w:pPr>
              <w:spacing w:before="60"/>
              <w:contextualSpacing/>
              <w:jc w:val="both"/>
              <w:rPr>
                <w:rFonts w:asciiTheme="minorHAnsi" w:hAnsiTheme="minorHAnsi" w:cstheme="minorHAnsi"/>
                <w:sz w:val="22"/>
                <w:szCs w:val="22"/>
                <w:lang w:val="es-AR"/>
              </w:rPr>
            </w:pPr>
            <w:r w:rsidRPr="008A0FF2">
              <w:rPr>
                <w:rFonts w:asciiTheme="minorHAnsi" w:hAnsiTheme="minorHAnsi" w:cstheme="minorHAnsi"/>
                <w:sz w:val="22"/>
                <w:szCs w:val="22"/>
                <w:lang w:val="es-AR"/>
              </w:rPr>
              <w:t xml:space="preserve">A tal efecto solo se aceptarán </w:t>
            </w:r>
            <w:r w:rsidRPr="005E47B9">
              <w:rPr>
                <w:rFonts w:asciiTheme="minorHAnsi" w:hAnsiTheme="minorHAnsi" w:cstheme="minorHAnsi"/>
                <w:b/>
                <w:sz w:val="22"/>
                <w:szCs w:val="22"/>
                <w:lang w:val="es-AR"/>
              </w:rPr>
              <w:t>PÓLIZA DE SEGURO DE CAUCIÓN</w:t>
            </w:r>
            <w:r w:rsidRPr="008A0FF2">
              <w:rPr>
                <w:rFonts w:asciiTheme="minorHAnsi" w:hAnsiTheme="minorHAnsi" w:cstheme="minorHAnsi"/>
                <w:sz w:val="22"/>
                <w:szCs w:val="22"/>
                <w:lang w:val="es-AR"/>
              </w:rPr>
              <w:t>.</w:t>
            </w:r>
          </w:p>
          <w:p w:rsidR="00BF21C5" w:rsidRPr="00674B8E" w:rsidRDefault="00BF21C5" w:rsidP="00BD77E7">
            <w:pPr>
              <w:jc w:val="both"/>
              <w:rPr>
                <w:rFonts w:asciiTheme="minorHAnsi" w:hAnsiTheme="minorHAnsi" w:cstheme="minorHAnsi"/>
                <w:sz w:val="22"/>
                <w:szCs w:val="22"/>
                <w:lang w:val="es-AR"/>
              </w:rPr>
            </w:pPr>
          </w:p>
        </w:tc>
      </w:tr>
      <w:tr w:rsidR="007C7E88" w:rsidRPr="00AD7955" w:rsidTr="006F477E">
        <w:tc>
          <w:tcPr>
            <w:tcW w:w="675" w:type="dxa"/>
            <w:vAlign w:val="center"/>
          </w:tcPr>
          <w:p w:rsidR="007C7E88" w:rsidRPr="00AD7955" w:rsidRDefault="007C7E88" w:rsidP="007C7E88">
            <w:pPr>
              <w:pStyle w:val="Prrafodelista"/>
              <w:numPr>
                <w:ilvl w:val="1"/>
                <w:numId w:val="26"/>
              </w:numPr>
              <w:spacing w:before="60" w:after="60" w:line="240" w:lineRule="auto"/>
              <w:rPr>
                <w:rFonts w:cs="Arial"/>
                <w:b/>
              </w:rPr>
            </w:pPr>
          </w:p>
        </w:tc>
        <w:tc>
          <w:tcPr>
            <w:tcW w:w="2410" w:type="dxa"/>
            <w:vAlign w:val="center"/>
          </w:tcPr>
          <w:p w:rsidR="007C7E88" w:rsidRPr="00360F31" w:rsidRDefault="007C7E88" w:rsidP="007C7E88">
            <w:pPr>
              <w:spacing w:before="60" w:after="60"/>
              <w:contextualSpacing/>
              <w:rPr>
                <w:rFonts w:ascii="Calibri" w:hAnsi="Calibri"/>
                <w:b/>
                <w:sz w:val="22"/>
                <w:szCs w:val="22"/>
              </w:rPr>
            </w:pPr>
            <w:r w:rsidRPr="00360F31">
              <w:rPr>
                <w:rFonts w:ascii="Calibri" w:hAnsi="Calibri"/>
                <w:b/>
                <w:sz w:val="22"/>
                <w:szCs w:val="22"/>
              </w:rPr>
              <w:t>Declaración Jurada de Intereses (ANEXO C)</w:t>
            </w:r>
          </w:p>
        </w:tc>
        <w:tc>
          <w:tcPr>
            <w:tcW w:w="7400" w:type="dxa"/>
            <w:vAlign w:val="center"/>
          </w:tcPr>
          <w:p w:rsidR="007C7E88" w:rsidRPr="00AD7955" w:rsidRDefault="007C7E88" w:rsidP="007C7E88">
            <w:pPr>
              <w:spacing w:before="60" w:after="60"/>
              <w:contextualSpacing/>
              <w:rPr>
                <w:rFonts w:ascii="Calibri" w:hAnsi="Calibri"/>
                <w:sz w:val="22"/>
                <w:szCs w:val="22"/>
              </w:rPr>
            </w:pPr>
            <w:r w:rsidRPr="00360F31">
              <w:rPr>
                <w:rFonts w:ascii="Calibri" w:hAnsi="Calibri"/>
                <w:sz w:val="22"/>
                <w:szCs w:val="22"/>
              </w:rPr>
              <w:t>Declaración Jurada de Intereses – DECRETO 202/2017. Completa y firmada,  por el apoderado o su representante legal</w:t>
            </w:r>
          </w:p>
        </w:tc>
      </w:tr>
      <w:tr w:rsidR="00360F31" w:rsidRPr="00AD7955" w:rsidTr="00CD06E2">
        <w:tc>
          <w:tcPr>
            <w:tcW w:w="675" w:type="dxa"/>
            <w:vAlign w:val="center"/>
          </w:tcPr>
          <w:p w:rsidR="00360F31" w:rsidRPr="00AD7955" w:rsidRDefault="00360F31" w:rsidP="00CD06E2">
            <w:pPr>
              <w:pStyle w:val="Prrafodelista"/>
              <w:numPr>
                <w:ilvl w:val="1"/>
                <w:numId w:val="26"/>
              </w:numPr>
              <w:spacing w:before="60" w:after="60" w:line="240" w:lineRule="auto"/>
              <w:rPr>
                <w:rFonts w:cs="Arial"/>
                <w:b/>
              </w:rPr>
            </w:pPr>
          </w:p>
        </w:tc>
        <w:tc>
          <w:tcPr>
            <w:tcW w:w="2410" w:type="dxa"/>
            <w:vAlign w:val="center"/>
          </w:tcPr>
          <w:p w:rsidR="00360F31" w:rsidRPr="00360F31" w:rsidRDefault="00360F31" w:rsidP="00CD06E2">
            <w:pPr>
              <w:spacing w:before="60" w:after="60"/>
              <w:contextualSpacing/>
              <w:rPr>
                <w:rFonts w:asciiTheme="minorHAnsi" w:hAnsiTheme="minorHAnsi"/>
                <w:b/>
                <w:sz w:val="22"/>
                <w:szCs w:val="22"/>
              </w:rPr>
            </w:pPr>
            <w:r w:rsidRPr="00360F31">
              <w:rPr>
                <w:rFonts w:asciiTheme="minorHAnsi" w:hAnsiTheme="minorHAnsi"/>
                <w:b/>
                <w:sz w:val="22"/>
                <w:szCs w:val="22"/>
              </w:rPr>
              <w:t>Autorización de la SSN</w:t>
            </w:r>
          </w:p>
        </w:tc>
        <w:tc>
          <w:tcPr>
            <w:tcW w:w="7400" w:type="dxa"/>
            <w:vAlign w:val="center"/>
          </w:tcPr>
          <w:p w:rsidR="00360F31" w:rsidRPr="00360F31" w:rsidRDefault="00360F31" w:rsidP="00CD06E2">
            <w:pPr>
              <w:pStyle w:val="Default"/>
              <w:spacing w:line="276" w:lineRule="auto"/>
              <w:jc w:val="both"/>
              <w:rPr>
                <w:rFonts w:asciiTheme="minorHAnsi" w:hAnsiTheme="minorHAnsi" w:cs="Arial"/>
                <w:sz w:val="22"/>
                <w:szCs w:val="22"/>
              </w:rPr>
            </w:pPr>
            <w:r w:rsidRPr="00360F31">
              <w:rPr>
                <w:rFonts w:asciiTheme="minorHAnsi" w:hAnsiTheme="minorHAnsi" w:cs="Arial"/>
                <w:sz w:val="22"/>
                <w:szCs w:val="22"/>
              </w:rPr>
              <w:t>Autorización otorgada por la Superintendencia de Seguros de la Nación para operar</w:t>
            </w:r>
            <w:r w:rsidR="001B10D1">
              <w:rPr>
                <w:rFonts w:asciiTheme="minorHAnsi" w:hAnsiTheme="minorHAnsi" w:cs="Arial"/>
                <w:sz w:val="22"/>
                <w:szCs w:val="22"/>
              </w:rPr>
              <w:t xml:space="preserve"> vigente.</w:t>
            </w:r>
          </w:p>
        </w:tc>
      </w:tr>
      <w:tr w:rsidR="007C7E88" w:rsidRPr="00AD7955" w:rsidTr="006F477E">
        <w:tc>
          <w:tcPr>
            <w:tcW w:w="675" w:type="dxa"/>
            <w:vAlign w:val="center"/>
          </w:tcPr>
          <w:p w:rsidR="007C7E88" w:rsidRPr="00AD7955" w:rsidRDefault="007C7E88" w:rsidP="007C7E88">
            <w:pPr>
              <w:pStyle w:val="Prrafodelista"/>
              <w:numPr>
                <w:ilvl w:val="1"/>
                <w:numId w:val="26"/>
              </w:numPr>
              <w:spacing w:before="60" w:after="60" w:line="240" w:lineRule="auto"/>
              <w:rPr>
                <w:rFonts w:cs="Arial"/>
                <w:b/>
              </w:rPr>
            </w:pPr>
          </w:p>
        </w:tc>
        <w:tc>
          <w:tcPr>
            <w:tcW w:w="2410" w:type="dxa"/>
            <w:vAlign w:val="center"/>
          </w:tcPr>
          <w:p w:rsidR="007C7E88" w:rsidRPr="00360F31" w:rsidRDefault="00360F31" w:rsidP="00360F31">
            <w:pPr>
              <w:spacing w:before="60" w:after="60"/>
              <w:contextualSpacing/>
              <w:rPr>
                <w:rFonts w:asciiTheme="minorHAnsi" w:hAnsiTheme="minorHAnsi"/>
                <w:b/>
                <w:sz w:val="22"/>
                <w:szCs w:val="22"/>
              </w:rPr>
            </w:pPr>
            <w:r w:rsidRPr="00360F31">
              <w:rPr>
                <w:rFonts w:asciiTheme="minorHAnsi" w:hAnsiTheme="minorHAnsi"/>
                <w:b/>
                <w:sz w:val="22"/>
                <w:szCs w:val="22"/>
              </w:rPr>
              <w:t>Declaración Jurada Actuación</w:t>
            </w:r>
          </w:p>
        </w:tc>
        <w:tc>
          <w:tcPr>
            <w:tcW w:w="7400" w:type="dxa"/>
            <w:vAlign w:val="center"/>
          </w:tcPr>
          <w:p w:rsidR="007C7E88" w:rsidRPr="00360F31" w:rsidRDefault="00360F31" w:rsidP="00360F31">
            <w:pPr>
              <w:pStyle w:val="Default"/>
              <w:spacing w:line="276" w:lineRule="auto"/>
              <w:jc w:val="both"/>
              <w:rPr>
                <w:rFonts w:asciiTheme="minorHAnsi" w:hAnsiTheme="minorHAnsi" w:cs="Arial"/>
                <w:sz w:val="22"/>
                <w:szCs w:val="22"/>
              </w:rPr>
            </w:pPr>
            <w:r w:rsidRPr="00360F31">
              <w:rPr>
                <w:rFonts w:asciiTheme="minorHAnsi" w:hAnsiTheme="minorHAnsi" w:cs="Arial"/>
                <w:sz w:val="22"/>
                <w:szCs w:val="22"/>
              </w:rPr>
              <w:t>Se deberá presentar Declaración Jurada en la que manifieste no contar con antecedentes desfavorables con relación a la calidad de los servicios prestados a nivel Nacional, Provincial o Municipal.</w:t>
            </w:r>
          </w:p>
        </w:tc>
      </w:tr>
      <w:tr w:rsidR="007C7E88" w:rsidRPr="00AD7955" w:rsidTr="006F477E">
        <w:tc>
          <w:tcPr>
            <w:tcW w:w="675" w:type="dxa"/>
            <w:vAlign w:val="center"/>
          </w:tcPr>
          <w:p w:rsidR="007C7E88" w:rsidRPr="00AD7955" w:rsidRDefault="007C7E88" w:rsidP="007C7E88">
            <w:pPr>
              <w:pStyle w:val="Prrafodelista"/>
              <w:numPr>
                <w:ilvl w:val="1"/>
                <w:numId w:val="26"/>
              </w:numPr>
              <w:spacing w:before="60" w:after="60" w:line="240" w:lineRule="auto"/>
              <w:rPr>
                <w:rFonts w:cs="Arial"/>
                <w:b/>
              </w:rPr>
            </w:pPr>
          </w:p>
        </w:tc>
        <w:tc>
          <w:tcPr>
            <w:tcW w:w="2410" w:type="dxa"/>
            <w:vAlign w:val="center"/>
          </w:tcPr>
          <w:p w:rsidR="007C7E88" w:rsidRPr="00360F31" w:rsidRDefault="007C7E88" w:rsidP="007C7E88">
            <w:pPr>
              <w:widowControl w:val="0"/>
              <w:shd w:val="clear" w:color="auto" w:fill="FFFFFF"/>
              <w:spacing w:before="60" w:after="60"/>
              <w:contextualSpacing/>
              <w:rPr>
                <w:rFonts w:ascii="Calibri" w:hAnsi="Calibri"/>
                <w:b/>
                <w:sz w:val="22"/>
                <w:szCs w:val="22"/>
                <w:lang w:eastAsia="es-AR"/>
              </w:rPr>
            </w:pPr>
            <w:r w:rsidRPr="00360F31">
              <w:rPr>
                <w:rFonts w:ascii="Calibri" w:hAnsi="Calibri"/>
                <w:b/>
                <w:sz w:val="22"/>
                <w:szCs w:val="22"/>
              </w:rPr>
              <w:t>Acuerdo de Confidencialidad de la Información</w:t>
            </w:r>
          </w:p>
        </w:tc>
        <w:tc>
          <w:tcPr>
            <w:tcW w:w="7400" w:type="dxa"/>
            <w:vAlign w:val="center"/>
          </w:tcPr>
          <w:p w:rsidR="007C7E88" w:rsidRDefault="007C7E88" w:rsidP="007C7E88">
            <w:pPr>
              <w:widowControl w:val="0"/>
              <w:shd w:val="clear" w:color="auto" w:fill="FFFFFF"/>
              <w:spacing w:before="60" w:after="60"/>
              <w:contextualSpacing/>
              <w:jc w:val="both"/>
              <w:rPr>
                <w:rFonts w:ascii="Calibri" w:hAnsi="Calibri"/>
                <w:sz w:val="22"/>
                <w:szCs w:val="22"/>
              </w:rPr>
            </w:pPr>
            <w:r w:rsidRPr="00360F31">
              <w:rPr>
                <w:rFonts w:ascii="Calibri" w:hAnsi="Calibri"/>
                <w:sz w:val="22"/>
                <w:szCs w:val="22"/>
              </w:rPr>
              <w:t>Se deberá presentar el acuerdo de confidencialidad firmado por el titular y/o apoderado.</w:t>
            </w:r>
          </w:p>
          <w:p w:rsidR="00360F31" w:rsidRPr="00AD7955" w:rsidRDefault="00360F31" w:rsidP="007C7E88">
            <w:pPr>
              <w:widowControl w:val="0"/>
              <w:shd w:val="clear" w:color="auto" w:fill="FFFFFF"/>
              <w:spacing w:before="60" w:after="60"/>
              <w:contextualSpacing/>
              <w:jc w:val="both"/>
              <w:rPr>
                <w:rFonts w:ascii="Calibri" w:hAnsi="Calibri"/>
                <w:sz w:val="22"/>
                <w:szCs w:val="22"/>
              </w:rPr>
            </w:pPr>
          </w:p>
        </w:tc>
      </w:tr>
      <w:tr w:rsidR="007C7E88" w:rsidRPr="00AD7955" w:rsidTr="006F477E">
        <w:tc>
          <w:tcPr>
            <w:tcW w:w="675" w:type="dxa"/>
            <w:vAlign w:val="center"/>
          </w:tcPr>
          <w:p w:rsidR="007C7E88" w:rsidRPr="00360F31" w:rsidRDefault="007C7E88" w:rsidP="007C7E88">
            <w:pPr>
              <w:pStyle w:val="Prrafodelista"/>
              <w:numPr>
                <w:ilvl w:val="1"/>
                <w:numId w:val="26"/>
              </w:numPr>
              <w:spacing w:before="60" w:after="60" w:line="240" w:lineRule="auto"/>
              <w:rPr>
                <w:rFonts w:cs="Arial"/>
                <w:b/>
              </w:rPr>
            </w:pPr>
          </w:p>
        </w:tc>
        <w:tc>
          <w:tcPr>
            <w:tcW w:w="2410" w:type="dxa"/>
            <w:vAlign w:val="center"/>
          </w:tcPr>
          <w:p w:rsidR="007C7E88" w:rsidRPr="00360F31" w:rsidRDefault="007C7E88" w:rsidP="007C7E88">
            <w:pPr>
              <w:spacing w:before="60" w:after="60"/>
              <w:contextualSpacing/>
              <w:rPr>
                <w:rFonts w:ascii="Calibri" w:hAnsi="Calibri"/>
                <w:b/>
                <w:sz w:val="22"/>
                <w:szCs w:val="22"/>
              </w:rPr>
            </w:pPr>
            <w:r w:rsidRPr="00360F31">
              <w:rPr>
                <w:rFonts w:ascii="Calibri" w:hAnsi="Calibri"/>
                <w:b/>
                <w:sz w:val="22"/>
                <w:szCs w:val="22"/>
              </w:rPr>
              <w:t xml:space="preserve">Antecedentes </w:t>
            </w:r>
          </w:p>
        </w:tc>
        <w:tc>
          <w:tcPr>
            <w:tcW w:w="7400" w:type="dxa"/>
            <w:vAlign w:val="center"/>
          </w:tcPr>
          <w:p w:rsidR="007C7E88" w:rsidRPr="00360F31" w:rsidRDefault="007C7E88" w:rsidP="00E66033">
            <w:pPr>
              <w:widowControl w:val="0"/>
              <w:shd w:val="clear" w:color="auto" w:fill="FFFFFF"/>
              <w:spacing w:before="60" w:after="60"/>
              <w:contextualSpacing/>
              <w:jc w:val="both"/>
              <w:rPr>
                <w:rFonts w:ascii="Calibri" w:hAnsi="Calibri"/>
                <w:sz w:val="22"/>
                <w:szCs w:val="22"/>
              </w:rPr>
            </w:pPr>
            <w:r w:rsidRPr="00360F31">
              <w:rPr>
                <w:rFonts w:ascii="Calibri" w:hAnsi="Calibri"/>
                <w:sz w:val="22"/>
                <w:szCs w:val="22"/>
              </w:rPr>
              <w:t>Antecedentes en servicios y/o provisiones similares</w:t>
            </w:r>
            <w:r w:rsidR="00360F31">
              <w:rPr>
                <w:rFonts w:ascii="Calibri" w:hAnsi="Calibri"/>
                <w:sz w:val="22"/>
                <w:szCs w:val="22"/>
              </w:rPr>
              <w:t xml:space="preserve">, en los rubros objeto de la </w:t>
            </w:r>
            <w:r w:rsidR="00360F31" w:rsidRPr="00E66033">
              <w:rPr>
                <w:rFonts w:ascii="Calibri" w:hAnsi="Calibri"/>
                <w:sz w:val="22"/>
                <w:szCs w:val="22"/>
              </w:rPr>
              <w:t>presenta licitación; deberá indicar los datos de los asegurados</w:t>
            </w:r>
            <w:r w:rsidR="001B10D1" w:rsidRPr="00E66033">
              <w:rPr>
                <w:rFonts w:ascii="Calibri" w:hAnsi="Calibri"/>
                <w:sz w:val="22"/>
                <w:szCs w:val="22"/>
              </w:rPr>
              <w:t xml:space="preserve"> en los últimos 5 años</w:t>
            </w:r>
            <w:r w:rsidR="00E66033" w:rsidRPr="00E66033">
              <w:rPr>
                <w:rFonts w:ascii="Calibri" w:hAnsi="Calibri"/>
                <w:sz w:val="22"/>
                <w:szCs w:val="22"/>
              </w:rPr>
              <w:t>.</w:t>
            </w:r>
          </w:p>
        </w:tc>
      </w:tr>
      <w:tr w:rsidR="007C7E88" w:rsidRPr="00AD7955" w:rsidTr="006F477E">
        <w:tc>
          <w:tcPr>
            <w:tcW w:w="675" w:type="dxa"/>
            <w:vAlign w:val="center"/>
          </w:tcPr>
          <w:p w:rsidR="007C7E88" w:rsidRPr="00360F31" w:rsidRDefault="007C7E88" w:rsidP="007C7E88">
            <w:pPr>
              <w:pStyle w:val="Prrafodelista"/>
              <w:numPr>
                <w:ilvl w:val="1"/>
                <w:numId w:val="26"/>
              </w:numPr>
              <w:spacing w:before="60" w:after="60" w:line="240" w:lineRule="auto"/>
              <w:rPr>
                <w:rFonts w:cs="Arial"/>
                <w:b/>
              </w:rPr>
            </w:pPr>
          </w:p>
        </w:tc>
        <w:tc>
          <w:tcPr>
            <w:tcW w:w="2410" w:type="dxa"/>
            <w:vAlign w:val="center"/>
          </w:tcPr>
          <w:p w:rsidR="007C7E88" w:rsidRPr="00360F31" w:rsidRDefault="007C7E88" w:rsidP="007C7E88">
            <w:pPr>
              <w:spacing w:before="60" w:after="60"/>
              <w:contextualSpacing/>
              <w:rPr>
                <w:rFonts w:ascii="Calibri" w:hAnsi="Calibri"/>
                <w:b/>
                <w:sz w:val="22"/>
                <w:szCs w:val="22"/>
              </w:rPr>
            </w:pPr>
            <w:r w:rsidRPr="00360F31">
              <w:rPr>
                <w:rFonts w:ascii="Calibri" w:hAnsi="Calibri"/>
                <w:b/>
                <w:sz w:val="22"/>
                <w:szCs w:val="22"/>
              </w:rPr>
              <w:t>Constancia de visita</w:t>
            </w:r>
          </w:p>
        </w:tc>
        <w:tc>
          <w:tcPr>
            <w:tcW w:w="7400" w:type="dxa"/>
            <w:vAlign w:val="center"/>
          </w:tcPr>
          <w:p w:rsidR="007C7E88" w:rsidRPr="00360F31" w:rsidRDefault="007C7E88" w:rsidP="00674B8E">
            <w:pPr>
              <w:widowControl w:val="0"/>
              <w:shd w:val="clear" w:color="auto" w:fill="FFFFFF"/>
              <w:spacing w:before="60" w:after="60"/>
              <w:contextualSpacing/>
              <w:jc w:val="both"/>
              <w:rPr>
                <w:rFonts w:ascii="Calibri" w:hAnsi="Calibri"/>
                <w:sz w:val="22"/>
                <w:szCs w:val="22"/>
                <w:lang w:eastAsia="es-AR"/>
              </w:rPr>
            </w:pPr>
            <w:r w:rsidRPr="00360F31">
              <w:rPr>
                <w:rFonts w:ascii="Calibri" w:hAnsi="Calibri"/>
                <w:sz w:val="22"/>
                <w:szCs w:val="22"/>
                <w:lang w:eastAsia="es-AR"/>
              </w:rPr>
              <w:t xml:space="preserve">Los oferentes </w:t>
            </w:r>
            <w:r w:rsidR="00805164" w:rsidRPr="00360F31">
              <w:rPr>
                <w:rFonts w:ascii="Calibri" w:hAnsi="Calibri"/>
                <w:sz w:val="22"/>
                <w:szCs w:val="22"/>
                <w:lang w:eastAsia="es-AR"/>
              </w:rPr>
              <w:t xml:space="preserve">que quieran participar </w:t>
            </w:r>
            <w:r w:rsidRPr="00360F31">
              <w:rPr>
                <w:rFonts w:ascii="Calibri" w:hAnsi="Calibri"/>
                <w:sz w:val="22"/>
                <w:szCs w:val="22"/>
                <w:lang w:eastAsia="es-AR"/>
              </w:rPr>
              <w:t>deberán visitar hasta CINCO (5) días hábiles antes de la fecha de apertura de ofertas, el lugar de instalación de los bienes donde se prestará el servicio, sito en el:</w:t>
            </w:r>
          </w:p>
          <w:p w:rsidR="007C7E88" w:rsidRPr="00360F31" w:rsidRDefault="007C7E88" w:rsidP="00360F31">
            <w:pPr>
              <w:spacing w:before="60" w:after="60"/>
              <w:jc w:val="both"/>
              <w:rPr>
                <w:rFonts w:asciiTheme="minorHAnsi" w:hAnsiTheme="minorHAnsi" w:cstheme="minorHAnsi"/>
                <w:sz w:val="22"/>
                <w:szCs w:val="22"/>
              </w:rPr>
            </w:pPr>
            <w:r w:rsidRPr="00360F31">
              <w:rPr>
                <w:rFonts w:asciiTheme="minorHAnsi" w:hAnsiTheme="minorHAnsi" w:cstheme="minorHAnsi"/>
                <w:b/>
                <w:bCs/>
                <w:sz w:val="22"/>
                <w:szCs w:val="22"/>
              </w:rPr>
              <w:t>Predio CAREM Lima</w:t>
            </w:r>
            <w:r w:rsidRPr="00360F31">
              <w:rPr>
                <w:rFonts w:asciiTheme="minorHAnsi" w:hAnsiTheme="minorHAnsi" w:cstheme="minorHAnsi"/>
                <w:bCs/>
                <w:sz w:val="22"/>
                <w:szCs w:val="22"/>
              </w:rPr>
              <w:t xml:space="preserve"> – </w:t>
            </w:r>
            <w:r w:rsidRPr="00360F31">
              <w:rPr>
                <w:rFonts w:asciiTheme="minorHAnsi" w:hAnsiTheme="minorHAnsi" w:cstheme="minorHAnsi"/>
                <w:sz w:val="22"/>
                <w:szCs w:val="22"/>
              </w:rPr>
              <w:t>Ruta 9</w:t>
            </w:r>
            <w:r w:rsidR="00AF7F21" w:rsidRPr="00360F31">
              <w:rPr>
                <w:rFonts w:asciiTheme="minorHAnsi" w:hAnsiTheme="minorHAnsi" w:cstheme="minorHAnsi"/>
                <w:sz w:val="22"/>
                <w:szCs w:val="22"/>
              </w:rPr>
              <w:t xml:space="preserve"> Km103 / Camino Central Atucha </w:t>
            </w:r>
            <w:r w:rsidRPr="00360F31">
              <w:rPr>
                <w:rFonts w:asciiTheme="minorHAnsi" w:hAnsiTheme="minorHAnsi" w:cstheme="minorHAnsi"/>
                <w:sz w:val="22"/>
                <w:szCs w:val="22"/>
              </w:rPr>
              <w:t>– Zárate – Bs. As.  cuyo horario y lugar será coordinado con el DPTO. DE COMPRAS Y CONTRATACIONES</w:t>
            </w:r>
            <w:r w:rsidR="007C693E" w:rsidRPr="00360F31">
              <w:rPr>
                <w:rFonts w:asciiTheme="minorHAnsi" w:hAnsiTheme="minorHAnsi" w:cstheme="minorHAnsi"/>
                <w:sz w:val="22"/>
                <w:szCs w:val="22"/>
              </w:rPr>
              <w:t xml:space="preserve"> CAREM - Contactarse </w:t>
            </w:r>
            <w:r w:rsidRPr="00360F31">
              <w:rPr>
                <w:rFonts w:asciiTheme="minorHAnsi" w:hAnsiTheme="minorHAnsi" w:cstheme="minorHAnsi"/>
                <w:sz w:val="22"/>
                <w:szCs w:val="22"/>
              </w:rPr>
              <w:t xml:space="preserve">a </w:t>
            </w:r>
            <w:hyperlink r:id="rId19" w:history="1">
              <w:r w:rsidRPr="00360F31">
                <w:rPr>
                  <w:rStyle w:val="Hipervnculo"/>
                  <w:rFonts w:asciiTheme="minorHAnsi" w:hAnsiTheme="minorHAnsi" w:cstheme="minorHAnsi"/>
                  <w:sz w:val="22"/>
                  <w:szCs w:val="22"/>
                </w:rPr>
                <w:t>caremfc@cnea.gob.ar</w:t>
              </w:r>
            </w:hyperlink>
          </w:p>
          <w:p w:rsidR="007C7E88" w:rsidRPr="00360F31" w:rsidRDefault="007C7E88" w:rsidP="007C7E88">
            <w:pPr>
              <w:widowControl w:val="0"/>
              <w:shd w:val="clear" w:color="auto" w:fill="FFFFFF"/>
              <w:spacing w:before="60" w:after="60"/>
              <w:contextualSpacing/>
              <w:jc w:val="both"/>
              <w:rPr>
                <w:rFonts w:ascii="Calibri" w:hAnsi="Calibri"/>
                <w:sz w:val="22"/>
                <w:szCs w:val="22"/>
                <w:lang w:eastAsia="es-AR"/>
              </w:rPr>
            </w:pPr>
            <w:r w:rsidRPr="00360F31">
              <w:rPr>
                <w:rFonts w:asciiTheme="minorHAnsi" w:hAnsiTheme="minorHAnsi" w:cstheme="minorHAnsi"/>
                <w:sz w:val="22"/>
                <w:szCs w:val="22"/>
                <w:lang w:eastAsia="es-AR"/>
              </w:rPr>
              <w:t>Es requisito ineludible para que la oferta tenga</w:t>
            </w:r>
            <w:r w:rsidRPr="00360F31">
              <w:rPr>
                <w:rFonts w:ascii="Calibri" w:hAnsi="Calibri"/>
                <w:sz w:val="22"/>
                <w:szCs w:val="22"/>
                <w:lang w:eastAsia="es-AR"/>
              </w:rPr>
              <w:t xml:space="preserve"> validez, que los oferentes tomen conocimiento directo de los lugares</w:t>
            </w:r>
            <w:r w:rsidR="00360F31" w:rsidRPr="00360F31">
              <w:rPr>
                <w:rFonts w:ascii="Calibri" w:hAnsi="Calibri"/>
                <w:sz w:val="22"/>
                <w:szCs w:val="22"/>
                <w:lang w:eastAsia="es-AR"/>
              </w:rPr>
              <w:t xml:space="preserve">, </w:t>
            </w:r>
            <w:r w:rsidRPr="00360F31">
              <w:rPr>
                <w:rFonts w:ascii="Calibri" w:hAnsi="Calibri"/>
                <w:sz w:val="22"/>
                <w:szCs w:val="22"/>
                <w:lang w:eastAsia="es-AR"/>
              </w:rPr>
              <w:t>instalaciones</w:t>
            </w:r>
            <w:r w:rsidR="00360F31" w:rsidRPr="00360F31">
              <w:rPr>
                <w:rFonts w:ascii="Calibri" w:hAnsi="Calibri"/>
                <w:sz w:val="22"/>
                <w:szCs w:val="22"/>
                <w:lang w:eastAsia="es-AR"/>
              </w:rPr>
              <w:t xml:space="preserve"> y bienes</w:t>
            </w:r>
            <w:r w:rsidRPr="00360F31">
              <w:rPr>
                <w:rFonts w:ascii="Calibri" w:hAnsi="Calibri"/>
                <w:sz w:val="22"/>
                <w:szCs w:val="22"/>
                <w:lang w:eastAsia="es-AR"/>
              </w:rPr>
              <w:t xml:space="preserve"> de CNEA donde se ejecutarán las prestaciones, por lo que se extenderá una </w:t>
            </w:r>
            <w:r w:rsidRPr="00360F31">
              <w:rPr>
                <w:rFonts w:ascii="Calibri" w:hAnsi="Calibri"/>
                <w:b/>
                <w:sz w:val="22"/>
                <w:szCs w:val="22"/>
                <w:lang w:eastAsia="es-AR"/>
              </w:rPr>
              <w:t xml:space="preserve">CONSTANCIA DE VISITA </w:t>
            </w:r>
            <w:r w:rsidRPr="00360F31">
              <w:rPr>
                <w:rFonts w:ascii="Calibri" w:hAnsi="Calibri"/>
                <w:sz w:val="22"/>
                <w:szCs w:val="22"/>
                <w:lang w:eastAsia="es-AR"/>
              </w:rPr>
              <w:t xml:space="preserve">a los mismos, la que deberá ser presentada junto con la oferta. </w:t>
            </w:r>
          </w:p>
          <w:p w:rsidR="00BF21C5" w:rsidRDefault="007C7E88" w:rsidP="007C7E88">
            <w:pPr>
              <w:widowControl w:val="0"/>
              <w:shd w:val="clear" w:color="auto" w:fill="FFFFFF"/>
              <w:spacing w:before="60" w:after="60"/>
              <w:contextualSpacing/>
              <w:jc w:val="both"/>
              <w:rPr>
                <w:rFonts w:ascii="Calibri" w:hAnsi="Calibri"/>
                <w:sz w:val="22"/>
                <w:szCs w:val="22"/>
                <w:lang w:eastAsia="es-AR"/>
              </w:rPr>
            </w:pPr>
            <w:r w:rsidRPr="00360F31">
              <w:rPr>
                <w:rFonts w:ascii="Calibri" w:hAnsi="Calibri"/>
                <w:sz w:val="22"/>
                <w:szCs w:val="22"/>
                <w:lang w:eastAsia="es-AR"/>
              </w:rPr>
              <w:t>No se admitirá posteriormente causal de descono</w:t>
            </w:r>
            <w:r w:rsidR="00BD77E7" w:rsidRPr="00360F31">
              <w:rPr>
                <w:rFonts w:ascii="Calibri" w:hAnsi="Calibri"/>
                <w:sz w:val="22"/>
                <w:szCs w:val="22"/>
                <w:lang w:eastAsia="es-AR"/>
              </w:rPr>
              <w:t>cimiento.</w:t>
            </w:r>
          </w:p>
          <w:p w:rsidR="00CE40D0" w:rsidRDefault="00CE40D0" w:rsidP="00CE40D0">
            <w:pPr>
              <w:widowControl w:val="0"/>
              <w:shd w:val="clear" w:color="auto" w:fill="FFFFFF"/>
              <w:spacing w:before="60" w:after="60"/>
              <w:contextualSpacing/>
              <w:jc w:val="both"/>
              <w:rPr>
                <w:rFonts w:ascii="Calibri" w:hAnsi="Calibri"/>
                <w:sz w:val="22"/>
                <w:szCs w:val="22"/>
                <w:lang w:eastAsia="es-AR"/>
              </w:rPr>
            </w:pPr>
            <w:r>
              <w:rPr>
                <w:rFonts w:ascii="Calibri" w:hAnsi="Calibri"/>
                <w:sz w:val="22"/>
                <w:szCs w:val="22"/>
                <w:lang w:eastAsia="es-AR"/>
              </w:rPr>
              <w:t>En la Visita a Obra se firmará el Acuerdo de Confidencialidad exigido en el Artículo 6° inc. 7.</w:t>
            </w:r>
          </w:p>
          <w:p w:rsidR="000C27DB" w:rsidRPr="00360F31" w:rsidRDefault="00CE40D0" w:rsidP="00CE40D0">
            <w:pPr>
              <w:widowControl w:val="0"/>
              <w:shd w:val="clear" w:color="auto" w:fill="FFFFFF"/>
              <w:spacing w:before="60" w:after="60"/>
              <w:contextualSpacing/>
              <w:jc w:val="both"/>
              <w:rPr>
                <w:rFonts w:ascii="Calibri" w:hAnsi="Calibri"/>
                <w:sz w:val="22"/>
                <w:szCs w:val="22"/>
                <w:lang w:eastAsia="es-AR"/>
              </w:rPr>
            </w:pPr>
            <w:r>
              <w:rPr>
                <w:rFonts w:ascii="Calibri" w:hAnsi="Calibri"/>
                <w:sz w:val="22"/>
                <w:szCs w:val="22"/>
                <w:lang w:eastAsia="es-AR"/>
              </w:rPr>
              <w:t xml:space="preserve">Todas las consultas y/o pedido de documentación, que </w:t>
            </w:r>
            <w:r w:rsidR="00DB59EF">
              <w:rPr>
                <w:rFonts w:ascii="Calibri" w:hAnsi="Calibri"/>
                <w:sz w:val="22"/>
                <w:szCs w:val="22"/>
                <w:lang w:eastAsia="es-AR"/>
              </w:rPr>
              <w:t>surjan</w:t>
            </w:r>
            <w:r>
              <w:rPr>
                <w:rFonts w:ascii="Calibri" w:hAnsi="Calibri"/>
                <w:sz w:val="22"/>
                <w:szCs w:val="22"/>
                <w:lang w:eastAsia="es-AR"/>
              </w:rPr>
              <w:t xml:space="preserve"> en la misma deberán realizarse</w:t>
            </w:r>
            <w:r w:rsidR="000C27DB">
              <w:rPr>
                <w:rFonts w:ascii="Calibri" w:hAnsi="Calibri"/>
                <w:sz w:val="22"/>
                <w:szCs w:val="22"/>
                <w:lang w:eastAsia="es-AR"/>
              </w:rPr>
              <w:t xml:space="preserve"> por escrito o </w:t>
            </w:r>
            <w:r>
              <w:rPr>
                <w:rFonts w:ascii="Calibri" w:hAnsi="Calibri"/>
                <w:sz w:val="22"/>
                <w:szCs w:val="22"/>
                <w:lang w:eastAsia="es-AR"/>
              </w:rPr>
              <w:t xml:space="preserve"> vía </w:t>
            </w:r>
            <w:r w:rsidR="000C27DB">
              <w:rPr>
                <w:rFonts w:ascii="Calibri" w:hAnsi="Calibri"/>
                <w:sz w:val="22"/>
                <w:szCs w:val="22"/>
                <w:lang w:eastAsia="es-AR"/>
              </w:rPr>
              <w:t>e-</w:t>
            </w:r>
            <w:r>
              <w:rPr>
                <w:rFonts w:ascii="Calibri" w:hAnsi="Calibri"/>
                <w:sz w:val="22"/>
                <w:szCs w:val="22"/>
                <w:lang w:eastAsia="es-AR"/>
              </w:rPr>
              <w:t>mail de acuerdo a lo establecido.</w:t>
            </w:r>
          </w:p>
        </w:tc>
      </w:tr>
    </w:tbl>
    <w:p w:rsidR="00200BBD" w:rsidRPr="00AF53BD" w:rsidRDefault="00200BBD" w:rsidP="00AF53BD">
      <w:pPr>
        <w:pStyle w:val="Prrafodelista"/>
        <w:numPr>
          <w:ilvl w:val="0"/>
          <w:numId w:val="26"/>
        </w:numPr>
        <w:spacing w:before="240" w:after="60" w:line="240" w:lineRule="auto"/>
        <w:ind w:left="1701" w:hanging="1701"/>
        <w:contextualSpacing w:val="0"/>
        <w:rPr>
          <w:rFonts w:cs="Arial"/>
          <w:b/>
          <w:sz w:val="24"/>
        </w:rPr>
      </w:pPr>
      <w:r w:rsidRPr="00AF53BD">
        <w:rPr>
          <w:rFonts w:cs="Arial"/>
          <w:b/>
          <w:sz w:val="24"/>
        </w:rPr>
        <w:t>EVALUACIÓN DE OFERTAS</w:t>
      </w:r>
    </w:p>
    <w:tbl>
      <w:tblPr>
        <w:tblStyle w:val="Tablaconcuadrcula"/>
        <w:tblW w:w="10485" w:type="dxa"/>
        <w:tblLayout w:type="fixed"/>
        <w:tblLook w:val="04A0" w:firstRow="1" w:lastRow="0" w:firstColumn="1" w:lastColumn="0" w:noHBand="0" w:noVBand="1"/>
      </w:tblPr>
      <w:tblGrid>
        <w:gridCol w:w="675"/>
        <w:gridCol w:w="2410"/>
        <w:gridCol w:w="7400"/>
      </w:tblGrid>
      <w:tr w:rsidR="00A012A6" w:rsidRPr="00695995" w:rsidTr="006F477E">
        <w:tc>
          <w:tcPr>
            <w:tcW w:w="675" w:type="dxa"/>
            <w:vAlign w:val="center"/>
          </w:tcPr>
          <w:p w:rsidR="00A012A6" w:rsidRPr="00AD7955" w:rsidRDefault="00A012A6" w:rsidP="00A9503D">
            <w:pPr>
              <w:pStyle w:val="Prrafodelista"/>
              <w:numPr>
                <w:ilvl w:val="1"/>
                <w:numId w:val="26"/>
              </w:numPr>
              <w:spacing w:before="60" w:after="60" w:line="240" w:lineRule="auto"/>
              <w:rPr>
                <w:rFonts w:cs="Arial"/>
                <w:b/>
              </w:rPr>
            </w:pPr>
          </w:p>
        </w:tc>
        <w:tc>
          <w:tcPr>
            <w:tcW w:w="2410" w:type="dxa"/>
            <w:vAlign w:val="center"/>
          </w:tcPr>
          <w:p w:rsidR="00A012A6" w:rsidRPr="00695995" w:rsidRDefault="00A012A6" w:rsidP="00A9503D">
            <w:pPr>
              <w:spacing w:before="60" w:after="60"/>
              <w:contextualSpacing/>
              <w:rPr>
                <w:rFonts w:ascii="Calibri" w:hAnsi="Calibri"/>
                <w:b/>
                <w:sz w:val="22"/>
              </w:rPr>
            </w:pPr>
            <w:r w:rsidRPr="00695995">
              <w:rPr>
                <w:rFonts w:ascii="Calibri" w:hAnsi="Calibri"/>
                <w:b/>
                <w:sz w:val="22"/>
              </w:rPr>
              <w:t xml:space="preserve">Evaluación </w:t>
            </w:r>
          </w:p>
        </w:tc>
        <w:tc>
          <w:tcPr>
            <w:tcW w:w="7400" w:type="dxa"/>
            <w:vAlign w:val="center"/>
          </w:tcPr>
          <w:p w:rsidR="001B745E" w:rsidRPr="00695995" w:rsidRDefault="001B745E" w:rsidP="00BD77E7">
            <w:pPr>
              <w:spacing w:before="60" w:after="60"/>
              <w:contextualSpacing/>
              <w:jc w:val="both"/>
              <w:rPr>
                <w:rFonts w:ascii="Calibri" w:hAnsi="Calibri"/>
                <w:sz w:val="22"/>
              </w:rPr>
            </w:pPr>
            <w:r w:rsidRPr="00695995">
              <w:rPr>
                <w:rFonts w:ascii="Calibri" w:hAnsi="Calibri"/>
                <w:sz w:val="22"/>
              </w:rPr>
              <w:t>La evaluación de las ofertas se efectuará teniendo en cuenta el precio, la calidad, la idoneidad del oferente y las demás condiciones de la oferta (artículos 80 y 82 del Régimen de Compras y Contrataciones de la Gerencia de Área CAREM). (Art. 19, 20 y 21 del PCG)</w:t>
            </w:r>
          </w:p>
          <w:p w:rsidR="00882588" w:rsidRPr="00695995" w:rsidRDefault="00BD77E7" w:rsidP="00674B8E">
            <w:pPr>
              <w:spacing w:before="60" w:after="60"/>
              <w:contextualSpacing/>
              <w:jc w:val="both"/>
              <w:rPr>
                <w:rFonts w:ascii="Calibri" w:hAnsi="Calibri"/>
                <w:sz w:val="22"/>
                <w:szCs w:val="22"/>
              </w:rPr>
            </w:pPr>
            <w:r w:rsidRPr="00695995">
              <w:rPr>
                <w:rFonts w:ascii="Calibri" w:hAnsi="Calibri"/>
                <w:sz w:val="22"/>
                <w:szCs w:val="22"/>
              </w:rPr>
              <w:t>Para la comparación de precios entre ofertas realizadas en distintas monedas, se tomará como referencia el valor de la MONEDA EXTRANJERA al tipo vendedor del Banco de la Nación Argentina, del cierre del día previo al de apertura de ofertas.</w:t>
            </w:r>
          </w:p>
        </w:tc>
      </w:tr>
      <w:tr w:rsidR="00A012A6" w:rsidRPr="00AD7955" w:rsidTr="006F477E">
        <w:tc>
          <w:tcPr>
            <w:tcW w:w="675" w:type="dxa"/>
            <w:vAlign w:val="center"/>
          </w:tcPr>
          <w:p w:rsidR="00A012A6" w:rsidRPr="00695995" w:rsidRDefault="00A012A6" w:rsidP="00A9503D">
            <w:pPr>
              <w:pStyle w:val="Prrafodelista"/>
              <w:numPr>
                <w:ilvl w:val="1"/>
                <w:numId w:val="26"/>
              </w:numPr>
              <w:spacing w:before="60" w:after="60" w:line="240" w:lineRule="auto"/>
              <w:rPr>
                <w:rFonts w:cs="Arial"/>
                <w:b/>
              </w:rPr>
            </w:pPr>
          </w:p>
        </w:tc>
        <w:tc>
          <w:tcPr>
            <w:tcW w:w="2410" w:type="dxa"/>
            <w:vAlign w:val="center"/>
          </w:tcPr>
          <w:p w:rsidR="00A012A6" w:rsidRPr="00695995" w:rsidRDefault="00A012A6" w:rsidP="00A9503D">
            <w:pPr>
              <w:spacing w:before="60" w:after="60"/>
              <w:contextualSpacing/>
              <w:rPr>
                <w:rFonts w:ascii="Calibri" w:hAnsi="Calibri"/>
                <w:b/>
                <w:sz w:val="22"/>
              </w:rPr>
            </w:pPr>
            <w:r w:rsidRPr="00695995">
              <w:rPr>
                <w:rFonts w:ascii="Calibri" w:hAnsi="Calibri"/>
                <w:b/>
                <w:sz w:val="22"/>
              </w:rPr>
              <w:t>Adjudicación</w:t>
            </w:r>
          </w:p>
        </w:tc>
        <w:tc>
          <w:tcPr>
            <w:tcW w:w="7400" w:type="dxa"/>
            <w:vAlign w:val="center"/>
          </w:tcPr>
          <w:p w:rsidR="00AE3DC9" w:rsidRPr="00695995" w:rsidRDefault="001B745E" w:rsidP="00674B8E">
            <w:pPr>
              <w:spacing w:before="60" w:after="60"/>
              <w:contextualSpacing/>
              <w:rPr>
                <w:rFonts w:ascii="Calibri" w:hAnsi="Calibri"/>
                <w:sz w:val="22"/>
              </w:rPr>
            </w:pPr>
            <w:r w:rsidRPr="00695995">
              <w:rPr>
                <w:rFonts w:ascii="Calibri" w:hAnsi="Calibri"/>
                <w:sz w:val="22"/>
              </w:rPr>
              <w:t xml:space="preserve">La adjudicación será Global por la totalidad del </w:t>
            </w:r>
            <w:r w:rsidR="00674B8E" w:rsidRPr="00695995">
              <w:rPr>
                <w:rFonts w:ascii="Calibri" w:hAnsi="Calibri"/>
                <w:sz w:val="22"/>
              </w:rPr>
              <w:t>renglón</w:t>
            </w:r>
            <w:r w:rsidRPr="00695995">
              <w:rPr>
                <w:rFonts w:ascii="Calibri" w:hAnsi="Calibri"/>
                <w:sz w:val="22"/>
              </w:rPr>
              <w:t xml:space="preserve"> a la oferta más conveniente.</w:t>
            </w:r>
          </w:p>
        </w:tc>
      </w:tr>
    </w:tbl>
    <w:p w:rsidR="00200BBD" w:rsidRPr="00AF53BD" w:rsidRDefault="00200BBD" w:rsidP="00AF53BD">
      <w:pPr>
        <w:pStyle w:val="Prrafodelista"/>
        <w:numPr>
          <w:ilvl w:val="0"/>
          <w:numId w:val="26"/>
        </w:numPr>
        <w:spacing w:before="240" w:after="60" w:line="240" w:lineRule="auto"/>
        <w:ind w:left="1701" w:hanging="1701"/>
        <w:contextualSpacing w:val="0"/>
        <w:rPr>
          <w:rFonts w:cs="Arial"/>
          <w:b/>
          <w:sz w:val="24"/>
        </w:rPr>
      </w:pPr>
      <w:r w:rsidRPr="00AF53BD">
        <w:rPr>
          <w:rFonts w:cs="Arial"/>
          <w:b/>
          <w:sz w:val="24"/>
        </w:rPr>
        <w:t>DOCUMENTACIÓN A PRESENTAR CON LA ORDEN DE COMPRA</w:t>
      </w:r>
    </w:p>
    <w:tbl>
      <w:tblPr>
        <w:tblStyle w:val="Tablaconcuadrcula"/>
        <w:tblW w:w="10485" w:type="dxa"/>
        <w:tblLayout w:type="fixed"/>
        <w:tblLook w:val="04A0" w:firstRow="1" w:lastRow="0" w:firstColumn="1" w:lastColumn="0" w:noHBand="0" w:noVBand="1"/>
      </w:tblPr>
      <w:tblGrid>
        <w:gridCol w:w="675"/>
        <w:gridCol w:w="2410"/>
        <w:gridCol w:w="7400"/>
      </w:tblGrid>
      <w:tr w:rsidR="0097427A" w:rsidRPr="00AD7955" w:rsidTr="006F477E">
        <w:tc>
          <w:tcPr>
            <w:tcW w:w="675" w:type="dxa"/>
            <w:vAlign w:val="center"/>
          </w:tcPr>
          <w:p w:rsidR="0097427A" w:rsidRPr="00AD7955" w:rsidRDefault="0097427A" w:rsidP="001723AD">
            <w:pPr>
              <w:pStyle w:val="Prrafodelista"/>
              <w:numPr>
                <w:ilvl w:val="1"/>
                <w:numId w:val="26"/>
              </w:numPr>
              <w:spacing w:before="60" w:after="60" w:line="240" w:lineRule="auto"/>
              <w:rPr>
                <w:rFonts w:cs="Arial"/>
                <w:b/>
              </w:rPr>
            </w:pPr>
          </w:p>
        </w:tc>
        <w:tc>
          <w:tcPr>
            <w:tcW w:w="2410" w:type="dxa"/>
            <w:vAlign w:val="center"/>
          </w:tcPr>
          <w:p w:rsidR="0097427A" w:rsidRPr="00695995" w:rsidRDefault="001B745E" w:rsidP="001723AD">
            <w:pPr>
              <w:spacing w:before="60" w:after="60"/>
              <w:contextualSpacing/>
              <w:rPr>
                <w:rFonts w:ascii="Calibri" w:hAnsi="Calibri"/>
                <w:b/>
                <w:color w:val="000000" w:themeColor="text1"/>
                <w:sz w:val="22"/>
                <w:szCs w:val="22"/>
              </w:rPr>
            </w:pPr>
            <w:r w:rsidRPr="00695995">
              <w:rPr>
                <w:rFonts w:ascii="Calibri" w:hAnsi="Calibri"/>
                <w:b/>
                <w:color w:val="000000" w:themeColor="text1"/>
                <w:sz w:val="22"/>
                <w:szCs w:val="22"/>
              </w:rPr>
              <w:t>Plazo y lugar de presentación</w:t>
            </w:r>
          </w:p>
        </w:tc>
        <w:tc>
          <w:tcPr>
            <w:tcW w:w="7400" w:type="dxa"/>
            <w:vAlign w:val="center"/>
          </w:tcPr>
          <w:p w:rsidR="00EB0088" w:rsidRPr="00695995" w:rsidRDefault="00EB0088" w:rsidP="00EB0088">
            <w:pPr>
              <w:pStyle w:val="Prrafodelista"/>
              <w:widowControl w:val="0"/>
              <w:tabs>
                <w:tab w:val="left" w:pos="142"/>
              </w:tabs>
              <w:spacing w:before="60" w:after="60" w:line="240" w:lineRule="auto"/>
              <w:ind w:left="0"/>
              <w:jc w:val="both"/>
              <w:rPr>
                <w:rFonts w:cs="Arial"/>
                <w:lang w:eastAsia="es-AR"/>
              </w:rPr>
            </w:pPr>
            <w:r w:rsidRPr="00695995">
              <w:rPr>
                <w:rFonts w:cs="Arial"/>
                <w:lang w:eastAsia="es-AR"/>
              </w:rPr>
              <w:t xml:space="preserve">Dentro de los 5 días hábiles posteriores a la recepción de la Orden de Compra EL ADJUDICATARIO deberá presentar vía </w:t>
            </w:r>
            <w:r w:rsidR="007C693E" w:rsidRPr="00695995">
              <w:rPr>
                <w:rFonts w:cs="Arial"/>
                <w:lang w:eastAsia="es-AR"/>
              </w:rPr>
              <w:t xml:space="preserve">correo electrónico </w:t>
            </w:r>
            <w:r w:rsidRPr="00695995">
              <w:rPr>
                <w:rFonts w:cs="Arial"/>
                <w:lang w:eastAsia="es-AR"/>
              </w:rPr>
              <w:t xml:space="preserve">a las siguientes casillas: </w:t>
            </w:r>
          </w:p>
          <w:p w:rsidR="00AF7F21" w:rsidRPr="00695995" w:rsidRDefault="00AF7F21" w:rsidP="00AF7F21">
            <w:pPr>
              <w:spacing w:before="60" w:after="60"/>
              <w:contextualSpacing/>
              <w:jc w:val="both"/>
              <w:rPr>
                <w:rFonts w:asciiTheme="minorHAnsi" w:hAnsiTheme="minorHAnsi" w:cstheme="minorHAnsi"/>
                <w:color w:val="000000"/>
                <w:sz w:val="22"/>
                <w:szCs w:val="22"/>
              </w:rPr>
            </w:pPr>
            <w:r w:rsidRPr="00695995">
              <w:rPr>
                <w:rFonts w:asciiTheme="minorHAnsi" w:hAnsiTheme="minorHAnsi" w:cstheme="minorHAnsi"/>
                <w:color w:val="000000"/>
                <w:sz w:val="22"/>
                <w:szCs w:val="22"/>
              </w:rPr>
              <w:t xml:space="preserve">Predio CAREM Lima: </w:t>
            </w:r>
          </w:p>
          <w:p w:rsidR="00AE3DC9" w:rsidRPr="00AF7F21" w:rsidRDefault="00AF7F21" w:rsidP="00674B8E">
            <w:pPr>
              <w:spacing w:before="60" w:after="60"/>
              <w:contextualSpacing/>
              <w:jc w:val="both"/>
              <w:rPr>
                <w:rFonts w:asciiTheme="minorHAnsi" w:hAnsiTheme="minorHAnsi" w:cstheme="minorHAnsi"/>
                <w:sz w:val="22"/>
                <w:szCs w:val="22"/>
              </w:rPr>
            </w:pPr>
            <w:r w:rsidRPr="00695995">
              <w:rPr>
                <w:rFonts w:asciiTheme="minorHAnsi" w:hAnsiTheme="minorHAnsi" w:cstheme="minorHAnsi"/>
                <w:sz w:val="22"/>
                <w:szCs w:val="22"/>
              </w:rPr>
              <w:t>jmcapdevila@cnea.go</w:t>
            </w:r>
            <w:r w:rsidR="00674B8E" w:rsidRPr="00695995">
              <w:rPr>
                <w:rFonts w:asciiTheme="minorHAnsi" w:hAnsiTheme="minorHAnsi" w:cstheme="minorHAnsi"/>
                <w:sz w:val="22"/>
                <w:szCs w:val="22"/>
              </w:rPr>
              <w:t xml:space="preserve">v.ar / </w:t>
            </w:r>
            <w:hyperlink r:id="rId20" w:history="1">
              <w:r w:rsidR="00AE3DC9" w:rsidRPr="00C27B4F">
                <w:rPr>
                  <w:rStyle w:val="Hipervnculo"/>
                  <w:rFonts w:asciiTheme="minorHAnsi" w:hAnsiTheme="minorHAnsi" w:cstheme="minorHAnsi"/>
                  <w:sz w:val="22"/>
                  <w:szCs w:val="22"/>
                </w:rPr>
                <w:t>andreamonnin@cnea.gov.ar</w:t>
              </w:r>
            </w:hyperlink>
          </w:p>
        </w:tc>
      </w:tr>
      <w:tr w:rsidR="0097427A" w:rsidRPr="00AD7955" w:rsidTr="000C27DB">
        <w:tc>
          <w:tcPr>
            <w:tcW w:w="675" w:type="dxa"/>
            <w:vAlign w:val="center"/>
          </w:tcPr>
          <w:p w:rsidR="0097427A" w:rsidRPr="00AD7955" w:rsidRDefault="0097427A" w:rsidP="001723AD">
            <w:pPr>
              <w:pStyle w:val="Prrafodelista"/>
              <w:numPr>
                <w:ilvl w:val="1"/>
                <w:numId w:val="26"/>
              </w:numPr>
              <w:spacing w:before="60" w:after="60" w:line="240" w:lineRule="auto"/>
              <w:rPr>
                <w:rFonts w:cs="Arial"/>
                <w:b/>
              </w:rPr>
            </w:pPr>
          </w:p>
        </w:tc>
        <w:tc>
          <w:tcPr>
            <w:tcW w:w="2410" w:type="dxa"/>
            <w:vAlign w:val="center"/>
          </w:tcPr>
          <w:p w:rsidR="0097427A" w:rsidRPr="00AD7955" w:rsidRDefault="00B26DB0" w:rsidP="001723AD">
            <w:pPr>
              <w:spacing w:before="60" w:after="60"/>
              <w:contextualSpacing/>
              <w:rPr>
                <w:rFonts w:ascii="Calibri" w:hAnsi="Calibri"/>
                <w:b/>
                <w:sz w:val="22"/>
                <w:szCs w:val="22"/>
              </w:rPr>
            </w:pPr>
            <w:r w:rsidRPr="00AD7955">
              <w:rPr>
                <w:rFonts w:ascii="Calibri" w:hAnsi="Calibri"/>
                <w:b/>
                <w:sz w:val="22"/>
                <w:szCs w:val="22"/>
              </w:rPr>
              <w:t>Garantía de Ejecución del Contrato</w:t>
            </w:r>
          </w:p>
        </w:tc>
        <w:tc>
          <w:tcPr>
            <w:tcW w:w="7400" w:type="dxa"/>
            <w:shd w:val="clear" w:color="auto" w:fill="auto"/>
            <w:vAlign w:val="center"/>
          </w:tcPr>
          <w:p w:rsidR="00AE3DC9" w:rsidRPr="006856FD" w:rsidRDefault="001B745E" w:rsidP="005657D7">
            <w:pPr>
              <w:widowControl w:val="0"/>
              <w:autoSpaceDE w:val="0"/>
              <w:autoSpaceDN w:val="0"/>
              <w:adjustRightInd w:val="0"/>
              <w:spacing w:before="60" w:after="60"/>
              <w:contextualSpacing/>
              <w:jc w:val="both"/>
              <w:rPr>
                <w:rFonts w:ascii="Calibri" w:hAnsi="Calibri"/>
                <w:sz w:val="22"/>
                <w:szCs w:val="22"/>
                <w:lang w:val="es-AR"/>
              </w:rPr>
            </w:pPr>
            <w:r w:rsidRPr="000C27DB">
              <w:rPr>
                <w:rFonts w:ascii="Calibri" w:hAnsi="Calibri"/>
                <w:sz w:val="22"/>
                <w:szCs w:val="22"/>
                <w:lang w:val="es-AR"/>
              </w:rPr>
              <w:t xml:space="preserve">Deberá presentar según lo establecido en los Puntos </w:t>
            </w:r>
            <w:r w:rsidR="005657D7" w:rsidRPr="000C27DB">
              <w:rPr>
                <w:rFonts w:ascii="Calibri" w:hAnsi="Calibri"/>
                <w:sz w:val="22"/>
                <w:szCs w:val="22"/>
                <w:lang w:val="es-AR"/>
              </w:rPr>
              <w:t>13</w:t>
            </w:r>
            <w:r w:rsidRPr="000C27DB">
              <w:rPr>
                <w:rFonts w:ascii="Calibri" w:hAnsi="Calibri"/>
                <w:sz w:val="22"/>
                <w:szCs w:val="22"/>
                <w:lang w:val="es-AR"/>
              </w:rPr>
              <w:t xml:space="preserve"> del Pliego de Bases y Condiciones Generales.</w:t>
            </w:r>
          </w:p>
        </w:tc>
      </w:tr>
    </w:tbl>
    <w:bookmarkEnd w:id="0"/>
    <w:p w:rsidR="00BD581A" w:rsidRPr="00B36AFA" w:rsidRDefault="00BD581A" w:rsidP="00AF53BD">
      <w:pPr>
        <w:pStyle w:val="Prrafodelista"/>
        <w:numPr>
          <w:ilvl w:val="0"/>
          <w:numId w:val="26"/>
        </w:numPr>
        <w:spacing w:before="240" w:after="60" w:line="240" w:lineRule="auto"/>
        <w:ind w:left="1701" w:hanging="1701"/>
        <w:contextualSpacing w:val="0"/>
        <w:rPr>
          <w:rFonts w:cs="Arial"/>
          <w:b/>
          <w:sz w:val="24"/>
        </w:rPr>
      </w:pPr>
      <w:r w:rsidRPr="00B36AFA">
        <w:rPr>
          <w:rFonts w:cs="Arial"/>
          <w:b/>
          <w:sz w:val="24"/>
          <w:lang w:val="es-AR"/>
        </w:rPr>
        <w:t>NORMAS DE COMPLIMIENTO OBLIGATORIO</w:t>
      </w:r>
    </w:p>
    <w:tbl>
      <w:tblPr>
        <w:tblStyle w:val="Tablaconcuadrcula"/>
        <w:tblW w:w="10485" w:type="dxa"/>
        <w:tblLayout w:type="fixed"/>
        <w:tblLook w:val="04A0" w:firstRow="1" w:lastRow="0" w:firstColumn="1" w:lastColumn="0" w:noHBand="0" w:noVBand="1"/>
      </w:tblPr>
      <w:tblGrid>
        <w:gridCol w:w="817"/>
        <w:gridCol w:w="2126"/>
        <w:gridCol w:w="7542"/>
      </w:tblGrid>
      <w:tr w:rsidR="00623889" w:rsidRPr="00AD7955" w:rsidTr="006F477E">
        <w:tc>
          <w:tcPr>
            <w:tcW w:w="817" w:type="dxa"/>
            <w:shd w:val="clear" w:color="auto" w:fill="auto"/>
            <w:vAlign w:val="center"/>
          </w:tcPr>
          <w:p w:rsidR="00623889" w:rsidRPr="00AD7955" w:rsidRDefault="00623889" w:rsidP="001723AD">
            <w:pPr>
              <w:pStyle w:val="Prrafodelista"/>
              <w:numPr>
                <w:ilvl w:val="1"/>
                <w:numId w:val="26"/>
              </w:numPr>
              <w:spacing w:before="60" w:after="60" w:line="240" w:lineRule="auto"/>
              <w:rPr>
                <w:rFonts w:cs="Arial"/>
                <w:b/>
              </w:rPr>
            </w:pPr>
          </w:p>
        </w:tc>
        <w:tc>
          <w:tcPr>
            <w:tcW w:w="2126" w:type="dxa"/>
            <w:shd w:val="clear" w:color="auto" w:fill="auto"/>
            <w:vAlign w:val="center"/>
          </w:tcPr>
          <w:p w:rsidR="00623889" w:rsidRPr="00AD7955" w:rsidRDefault="00307B75" w:rsidP="00307B75">
            <w:pPr>
              <w:spacing w:before="60" w:after="60"/>
              <w:contextualSpacing/>
              <w:rPr>
                <w:rFonts w:ascii="Calibri" w:hAnsi="Calibri"/>
                <w:b/>
                <w:sz w:val="22"/>
                <w:szCs w:val="22"/>
              </w:rPr>
            </w:pPr>
            <w:r w:rsidRPr="00AD7955">
              <w:rPr>
                <w:rFonts w:ascii="Calibri" w:hAnsi="Calibri"/>
                <w:b/>
                <w:sz w:val="22"/>
                <w:szCs w:val="22"/>
              </w:rPr>
              <w:t xml:space="preserve">Normas de complimiento obligatoria </w:t>
            </w:r>
          </w:p>
        </w:tc>
        <w:tc>
          <w:tcPr>
            <w:tcW w:w="7542" w:type="dxa"/>
            <w:shd w:val="clear" w:color="auto" w:fill="auto"/>
            <w:vAlign w:val="center"/>
          </w:tcPr>
          <w:p w:rsidR="00623889" w:rsidRPr="00AD7955" w:rsidRDefault="00623889" w:rsidP="001723AD">
            <w:pPr>
              <w:widowControl w:val="0"/>
              <w:spacing w:before="60" w:after="60"/>
              <w:contextualSpacing/>
              <w:jc w:val="both"/>
              <w:rPr>
                <w:rFonts w:ascii="Calibri" w:hAnsi="Calibri"/>
                <w:sz w:val="22"/>
                <w:szCs w:val="22"/>
                <w:lang w:eastAsia="es-AR"/>
              </w:rPr>
            </w:pPr>
            <w:r w:rsidRPr="00AD7955">
              <w:rPr>
                <w:rFonts w:ascii="Calibri" w:hAnsi="Calibri"/>
                <w:sz w:val="22"/>
                <w:szCs w:val="22"/>
                <w:lang w:eastAsia="es-AR"/>
              </w:rPr>
              <w:t xml:space="preserve">EL ADJUDICATARIO y su personal deberán cumplir estrictamente con las Disposiciones Administrativas Nacionales, Provinciales, Municipales, Policiales y de las Fuerzas de Seguridad vigentes en el lugar de la prestación del servicio, siendo EL ADJUDICATARIO el único responsable por el pago de multas y resarcimientos de daños y perjuicios provocados por el incumplimiento de las mismas. EL ADJUDICATARIO deberá dar estricto cumplimiento a lo establecido en materia de Seguridad e Higiene del Trabajo (Ley Nº 19587 y su Decreto Reglamentario), Riesgo de Trabajo (Ley Nº 24557 y su Decreto Reglamentario) y demás legislación vigente en la materia, sobre los que LA CNEA </w:t>
            </w:r>
            <w:r w:rsidR="00BD581A" w:rsidRPr="00AD7955">
              <w:rPr>
                <w:rFonts w:ascii="Calibri" w:hAnsi="Calibri"/>
                <w:sz w:val="22"/>
                <w:szCs w:val="22"/>
                <w:lang w:eastAsia="es-AR"/>
              </w:rPr>
              <w:t xml:space="preserve">auditará el cumplimiento. </w:t>
            </w:r>
          </w:p>
        </w:tc>
      </w:tr>
      <w:tr w:rsidR="00E057B7" w:rsidRPr="00AD7955" w:rsidTr="006F477E">
        <w:tc>
          <w:tcPr>
            <w:tcW w:w="817" w:type="dxa"/>
            <w:shd w:val="clear" w:color="auto" w:fill="auto"/>
            <w:vAlign w:val="center"/>
          </w:tcPr>
          <w:p w:rsidR="00E057B7" w:rsidRPr="00E057B7" w:rsidRDefault="00E057B7" w:rsidP="00E057B7">
            <w:pPr>
              <w:pStyle w:val="Prrafodelista"/>
              <w:numPr>
                <w:ilvl w:val="1"/>
                <w:numId w:val="26"/>
              </w:numPr>
              <w:spacing w:before="60" w:after="60" w:line="240" w:lineRule="auto"/>
              <w:rPr>
                <w:rFonts w:cs="Arial"/>
                <w:b/>
              </w:rPr>
            </w:pPr>
          </w:p>
        </w:tc>
        <w:tc>
          <w:tcPr>
            <w:tcW w:w="2126" w:type="dxa"/>
            <w:shd w:val="clear" w:color="auto" w:fill="auto"/>
            <w:vAlign w:val="center"/>
          </w:tcPr>
          <w:p w:rsidR="00E057B7" w:rsidRPr="00E057B7" w:rsidRDefault="00E057B7" w:rsidP="00E057B7">
            <w:pPr>
              <w:spacing w:before="60" w:after="60"/>
              <w:contextualSpacing/>
              <w:rPr>
                <w:rFonts w:ascii="Calibri" w:hAnsi="Calibri"/>
                <w:b/>
                <w:sz w:val="22"/>
                <w:szCs w:val="22"/>
              </w:rPr>
            </w:pPr>
            <w:r>
              <w:rPr>
                <w:rFonts w:ascii="Calibri" w:hAnsi="Calibri"/>
                <w:b/>
                <w:sz w:val="22"/>
                <w:szCs w:val="22"/>
              </w:rPr>
              <w:t xml:space="preserve">Cesión o transferencia de contrato </w:t>
            </w:r>
          </w:p>
        </w:tc>
        <w:tc>
          <w:tcPr>
            <w:tcW w:w="7542" w:type="dxa"/>
            <w:shd w:val="clear" w:color="auto" w:fill="auto"/>
            <w:vAlign w:val="center"/>
          </w:tcPr>
          <w:p w:rsidR="00E057B7" w:rsidRPr="00E057B7" w:rsidRDefault="00E057B7" w:rsidP="00E057B7">
            <w:pPr>
              <w:widowControl w:val="0"/>
              <w:spacing w:before="60" w:after="60"/>
              <w:contextualSpacing/>
              <w:jc w:val="both"/>
              <w:rPr>
                <w:rFonts w:ascii="Calibri" w:hAnsi="Calibri"/>
                <w:sz w:val="22"/>
                <w:szCs w:val="22"/>
                <w:lang w:eastAsia="es-AR"/>
              </w:rPr>
            </w:pPr>
            <w:r w:rsidRPr="00E057B7">
              <w:rPr>
                <w:rFonts w:ascii="Calibri" w:hAnsi="Calibri"/>
                <w:sz w:val="22"/>
                <w:szCs w:val="22"/>
                <w:lang w:eastAsia="es-AR"/>
              </w:rPr>
              <w:t>El ADJUDICATARIO no podrá ceder o transferir el contrato, ni total ni parcialmente, ni asociarse para su cumplimiento sin la previa autorización escrita de la CNEA.</w:t>
            </w:r>
          </w:p>
        </w:tc>
      </w:tr>
    </w:tbl>
    <w:p w:rsidR="00BD581A" w:rsidRPr="00AF53BD" w:rsidRDefault="00BD581A" w:rsidP="00AF53BD">
      <w:pPr>
        <w:pStyle w:val="Prrafodelista"/>
        <w:numPr>
          <w:ilvl w:val="0"/>
          <w:numId w:val="26"/>
        </w:numPr>
        <w:spacing w:before="240" w:after="60" w:line="240" w:lineRule="auto"/>
        <w:ind w:left="1701" w:hanging="1701"/>
        <w:contextualSpacing w:val="0"/>
        <w:rPr>
          <w:rFonts w:cs="Arial"/>
          <w:b/>
          <w:sz w:val="24"/>
        </w:rPr>
      </w:pPr>
      <w:r w:rsidRPr="00AF53BD">
        <w:rPr>
          <w:rFonts w:cs="Arial"/>
          <w:b/>
          <w:sz w:val="24"/>
          <w:lang w:val="es-AR"/>
        </w:rPr>
        <w:t xml:space="preserve">DE LA FACTURACIÓN </w:t>
      </w:r>
    </w:p>
    <w:tbl>
      <w:tblPr>
        <w:tblStyle w:val="Tablaconcuadrcula"/>
        <w:tblW w:w="10485" w:type="dxa"/>
        <w:tblLayout w:type="fixed"/>
        <w:tblLook w:val="04A0" w:firstRow="1" w:lastRow="0" w:firstColumn="1" w:lastColumn="0" w:noHBand="0" w:noVBand="1"/>
      </w:tblPr>
      <w:tblGrid>
        <w:gridCol w:w="817"/>
        <w:gridCol w:w="2126"/>
        <w:gridCol w:w="7542"/>
      </w:tblGrid>
      <w:tr w:rsidR="002130D0" w:rsidRPr="00C868F0" w:rsidTr="006F477E">
        <w:tc>
          <w:tcPr>
            <w:tcW w:w="817" w:type="dxa"/>
            <w:vAlign w:val="center"/>
          </w:tcPr>
          <w:p w:rsidR="002130D0" w:rsidRPr="00AD7955" w:rsidRDefault="002130D0" w:rsidP="001723AD">
            <w:pPr>
              <w:pStyle w:val="Prrafodelista"/>
              <w:numPr>
                <w:ilvl w:val="1"/>
                <w:numId w:val="26"/>
              </w:numPr>
              <w:spacing w:before="60" w:after="60" w:line="240" w:lineRule="auto"/>
              <w:rPr>
                <w:rFonts w:cs="Arial"/>
                <w:b/>
              </w:rPr>
            </w:pPr>
          </w:p>
        </w:tc>
        <w:tc>
          <w:tcPr>
            <w:tcW w:w="2126" w:type="dxa"/>
            <w:vAlign w:val="center"/>
          </w:tcPr>
          <w:p w:rsidR="002130D0" w:rsidRPr="00695995" w:rsidRDefault="002130D0" w:rsidP="001723AD">
            <w:pPr>
              <w:spacing w:before="60" w:after="60"/>
              <w:contextualSpacing/>
              <w:rPr>
                <w:rFonts w:ascii="Calibri" w:hAnsi="Calibri"/>
                <w:b/>
                <w:sz w:val="22"/>
                <w:szCs w:val="22"/>
              </w:rPr>
            </w:pPr>
            <w:r w:rsidRPr="00695995">
              <w:rPr>
                <w:rFonts w:ascii="Calibri" w:hAnsi="Calibri"/>
                <w:b/>
                <w:sz w:val="22"/>
                <w:szCs w:val="22"/>
              </w:rPr>
              <w:t>Facturación</w:t>
            </w:r>
          </w:p>
        </w:tc>
        <w:tc>
          <w:tcPr>
            <w:tcW w:w="7542" w:type="dxa"/>
            <w:shd w:val="clear" w:color="auto" w:fill="auto"/>
            <w:vAlign w:val="center"/>
          </w:tcPr>
          <w:p w:rsidR="007D1BF7" w:rsidRPr="00695995" w:rsidRDefault="007D1BF7" w:rsidP="001723AD">
            <w:pPr>
              <w:spacing w:before="60" w:after="60"/>
              <w:contextualSpacing/>
              <w:jc w:val="both"/>
              <w:rPr>
                <w:rFonts w:ascii="Calibri" w:hAnsi="Calibri"/>
                <w:b/>
                <w:sz w:val="22"/>
                <w:szCs w:val="22"/>
              </w:rPr>
            </w:pPr>
            <w:r w:rsidRPr="00695995">
              <w:rPr>
                <w:rFonts w:ascii="Calibri" w:hAnsi="Calibri"/>
                <w:sz w:val="22"/>
                <w:szCs w:val="22"/>
              </w:rPr>
              <w:t xml:space="preserve">La facturación será en Moneda Argentina </w:t>
            </w:r>
            <w:r w:rsidRPr="00695995">
              <w:rPr>
                <w:rFonts w:ascii="Calibri" w:hAnsi="Calibri"/>
                <w:b/>
                <w:sz w:val="22"/>
                <w:szCs w:val="22"/>
              </w:rPr>
              <w:t>(PESOS).</w:t>
            </w:r>
          </w:p>
          <w:p w:rsidR="009C5ACF" w:rsidRPr="00695995" w:rsidRDefault="009C5ACF" w:rsidP="009C5ACF">
            <w:pPr>
              <w:spacing w:before="60" w:after="60"/>
              <w:contextualSpacing/>
              <w:jc w:val="both"/>
              <w:rPr>
                <w:rFonts w:ascii="Calibri" w:hAnsi="Calibri"/>
                <w:sz w:val="22"/>
                <w:szCs w:val="22"/>
              </w:rPr>
            </w:pPr>
            <w:r w:rsidRPr="00695995">
              <w:rPr>
                <w:rFonts w:ascii="Calibri" w:hAnsi="Calibri"/>
                <w:sz w:val="22"/>
                <w:szCs w:val="22"/>
              </w:rPr>
              <w:t>Las cotizaciones que se hubieran efectuado en MONEDA EXTRANJERA deberán ser convertidas a PESOS, al tipo de cambio vendedor del Banco de la Nación Argentina del día anterior a la fecha de factura</w:t>
            </w:r>
            <w:r w:rsidR="00361B72" w:rsidRPr="00695995">
              <w:rPr>
                <w:rFonts w:ascii="Calibri" w:hAnsi="Calibri"/>
                <w:sz w:val="22"/>
                <w:szCs w:val="22"/>
              </w:rPr>
              <w:t>.</w:t>
            </w:r>
          </w:p>
          <w:p w:rsidR="0031579F" w:rsidRPr="00AD7955" w:rsidRDefault="009C5ACF" w:rsidP="009C5ACF">
            <w:pPr>
              <w:spacing w:before="60" w:after="60"/>
              <w:contextualSpacing/>
              <w:jc w:val="both"/>
              <w:rPr>
                <w:rFonts w:ascii="Calibri" w:hAnsi="Calibri"/>
                <w:sz w:val="22"/>
                <w:szCs w:val="22"/>
              </w:rPr>
            </w:pPr>
            <w:r w:rsidRPr="00695995">
              <w:rPr>
                <w:rFonts w:ascii="Calibri" w:hAnsi="Calibri"/>
                <w:sz w:val="22"/>
                <w:szCs w:val="22"/>
              </w:rPr>
              <w:t>A tal fin se reconocerá la diferencia de cambio existente entre la fecha de factura y la fecha de pago.</w:t>
            </w:r>
          </w:p>
        </w:tc>
      </w:tr>
      <w:tr w:rsidR="004A66B6" w:rsidRPr="00C868F0" w:rsidTr="006F477E">
        <w:tc>
          <w:tcPr>
            <w:tcW w:w="817" w:type="dxa"/>
            <w:vAlign w:val="center"/>
          </w:tcPr>
          <w:p w:rsidR="004A66B6" w:rsidRPr="00AD7955" w:rsidRDefault="004A66B6" w:rsidP="001723AD">
            <w:pPr>
              <w:pStyle w:val="Prrafodelista"/>
              <w:numPr>
                <w:ilvl w:val="1"/>
                <w:numId w:val="26"/>
              </w:numPr>
              <w:spacing w:before="60" w:after="60" w:line="240" w:lineRule="auto"/>
              <w:rPr>
                <w:rFonts w:cs="Arial"/>
                <w:b/>
              </w:rPr>
            </w:pPr>
          </w:p>
        </w:tc>
        <w:tc>
          <w:tcPr>
            <w:tcW w:w="2126" w:type="dxa"/>
            <w:vAlign w:val="center"/>
          </w:tcPr>
          <w:p w:rsidR="004A66B6" w:rsidRPr="005B7C5A" w:rsidRDefault="004A66B6" w:rsidP="001723AD">
            <w:pPr>
              <w:spacing w:before="60" w:after="60"/>
              <w:contextualSpacing/>
              <w:rPr>
                <w:rFonts w:ascii="Calibri" w:hAnsi="Calibri"/>
                <w:b/>
                <w:sz w:val="22"/>
                <w:szCs w:val="22"/>
              </w:rPr>
            </w:pPr>
            <w:r w:rsidRPr="005B7C5A">
              <w:rPr>
                <w:rFonts w:ascii="Calibri" w:hAnsi="Calibri"/>
                <w:b/>
                <w:sz w:val="22"/>
                <w:szCs w:val="22"/>
              </w:rPr>
              <w:t>Presentación</w:t>
            </w:r>
          </w:p>
        </w:tc>
        <w:tc>
          <w:tcPr>
            <w:tcW w:w="7542" w:type="dxa"/>
            <w:vAlign w:val="center"/>
          </w:tcPr>
          <w:p w:rsidR="00846DB2" w:rsidRPr="005B7C5A" w:rsidRDefault="005B7C5A" w:rsidP="001723AD">
            <w:pPr>
              <w:pStyle w:val="Ttulo3"/>
              <w:keepNext w:val="0"/>
              <w:keepLines w:val="0"/>
              <w:widowControl w:val="0"/>
              <w:spacing w:before="60" w:after="60"/>
              <w:contextualSpacing/>
              <w:jc w:val="both"/>
              <w:outlineLvl w:val="2"/>
              <w:rPr>
                <w:rFonts w:ascii="Calibri" w:hAnsi="Calibri" w:cs="Arial"/>
                <w:color w:val="000000" w:themeColor="text1"/>
                <w:sz w:val="22"/>
                <w:szCs w:val="22"/>
              </w:rPr>
            </w:pPr>
            <w:r w:rsidRPr="005B7C5A">
              <w:rPr>
                <w:rFonts w:ascii="Calibri" w:hAnsi="Calibri" w:cs="Arial"/>
                <w:color w:val="000000" w:themeColor="text1"/>
                <w:sz w:val="22"/>
                <w:szCs w:val="22"/>
              </w:rPr>
              <w:t>Única</w:t>
            </w:r>
          </w:p>
          <w:p w:rsidR="004A66B6" w:rsidRPr="00AD7955" w:rsidRDefault="004A66B6" w:rsidP="005B7C5A">
            <w:pPr>
              <w:pStyle w:val="Ttulo3"/>
              <w:keepNext w:val="0"/>
              <w:keepLines w:val="0"/>
              <w:widowControl w:val="0"/>
              <w:spacing w:before="60" w:after="60"/>
              <w:contextualSpacing/>
              <w:jc w:val="both"/>
              <w:outlineLvl w:val="2"/>
              <w:rPr>
                <w:rFonts w:ascii="Calibri" w:hAnsi="Calibri" w:cs="Arial"/>
                <w:b w:val="0"/>
                <w:color w:val="000000" w:themeColor="text1"/>
                <w:sz w:val="22"/>
                <w:szCs w:val="22"/>
              </w:rPr>
            </w:pPr>
            <w:r w:rsidRPr="005B7C5A">
              <w:rPr>
                <w:rFonts w:ascii="Calibri" w:hAnsi="Calibri" w:cs="Arial"/>
                <w:b w:val="0"/>
                <w:color w:val="000000" w:themeColor="text1"/>
                <w:sz w:val="22"/>
                <w:szCs w:val="22"/>
              </w:rPr>
              <w:t xml:space="preserve">La factura </w:t>
            </w:r>
            <w:r w:rsidR="00A012A6" w:rsidRPr="005B7C5A">
              <w:rPr>
                <w:rFonts w:ascii="Calibri" w:hAnsi="Calibri" w:cs="Arial"/>
                <w:b w:val="0"/>
                <w:color w:val="000000" w:themeColor="text1"/>
                <w:sz w:val="22"/>
                <w:szCs w:val="22"/>
              </w:rPr>
              <w:t>del</w:t>
            </w:r>
            <w:r w:rsidRPr="005B7C5A">
              <w:rPr>
                <w:rFonts w:ascii="Calibri" w:hAnsi="Calibri" w:cs="Arial"/>
                <w:b w:val="0"/>
                <w:color w:val="000000" w:themeColor="text1"/>
                <w:sz w:val="22"/>
                <w:szCs w:val="22"/>
              </w:rPr>
              <w:t xml:space="preserve"> se</w:t>
            </w:r>
            <w:r w:rsidR="005B7C5A" w:rsidRPr="005B7C5A">
              <w:rPr>
                <w:rFonts w:ascii="Calibri" w:hAnsi="Calibri" w:cs="Arial"/>
                <w:b w:val="0"/>
                <w:color w:val="000000" w:themeColor="text1"/>
                <w:sz w:val="22"/>
                <w:szCs w:val="22"/>
              </w:rPr>
              <w:t>guro</w:t>
            </w:r>
            <w:r w:rsidRPr="005B7C5A">
              <w:rPr>
                <w:rFonts w:ascii="Calibri" w:hAnsi="Calibri" w:cs="Arial"/>
                <w:b w:val="0"/>
                <w:color w:val="000000" w:themeColor="text1"/>
                <w:sz w:val="22"/>
                <w:szCs w:val="22"/>
              </w:rPr>
              <w:t>, aprobada por el Representante Técnico; será presentada y corresponderá</w:t>
            </w:r>
            <w:r w:rsidR="005B7C5A" w:rsidRPr="005B7C5A">
              <w:rPr>
                <w:rFonts w:ascii="Calibri" w:hAnsi="Calibri" w:cs="Arial"/>
                <w:b w:val="0"/>
                <w:color w:val="000000" w:themeColor="text1"/>
                <w:sz w:val="22"/>
                <w:szCs w:val="22"/>
              </w:rPr>
              <w:t xml:space="preserve"> a la cobertura anual objeto de la licitación</w:t>
            </w:r>
            <w:r w:rsidRPr="005B7C5A">
              <w:rPr>
                <w:rFonts w:ascii="Calibri" w:hAnsi="Calibri" w:cs="Arial"/>
                <w:b w:val="0"/>
                <w:color w:val="000000" w:themeColor="text1"/>
                <w:sz w:val="22"/>
                <w:szCs w:val="22"/>
              </w:rPr>
              <w:t xml:space="preserve">. </w:t>
            </w:r>
          </w:p>
        </w:tc>
      </w:tr>
      <w:tr w:rsidR="002130D0" w:rsidRPr="00C868F0" w:rsidTr="006F477E">
        <w:tc>
          <w:tcPr>
            <w:tcW w:w="817" w:type="dxa"/>
            <w:vAlign w:val="center"/>
          </w:tcPr>
          <w:p w:rsidR="002130D0" w:rsidRPr="00AD7955" w:rsidRDefault="002130D0" w:rsidP="001723AD">
            <w:pPr>
              <w:pStyle w:val="Prrafodelista"/>
              <w:numPr>
                <w:ilvl w:val="1"/>
                <w:numId w:val="26"/>
              </w:numPr>
              <w:spacing w:before="60" w:after="60" w:line="240" w:lineRule="auto"/>
              <w:rPr>
                <w:rFonts w:cs="Arial"/>
                <w:b/>
              </w:rPr>
            </w:pPr>
          </w:p>
        </w:tc>
        <w:tc>
          <w:tcPr>
            <w:tcW w:w="2126" w:type="dxa"/>
            <w:vAlign w:val="center"/>
          </w:tcPr>
          <w:p w:rsidR="002130D0" w:rsidRPr="00695995" w:rsidRDefault="001723AD" w:rsidP="001723AD">
            <w:pPr>
              <w:spacing w:before="60" w:after="60"/>
              <w:contextualSpacing/>
              <w:rPr>
                <w:rFonts w:ascii="Calibri" w:hAnsi="Calibri"/>
                <w:b/>
                <w:sz w:val="22"/>
                <w:szCs w:val="22"/>
              </w:rPr>
            </w:pPr>
            <w:r w:rsidRPr="00695995">
              <w:rPr>
                <w:rFonts w:ascii="Calibri" w:hAnsi="Calibri"/>
                <w:b/>
                <w:sz w:val="22"/>
                <w:szCs w:val="22"/>
              </w:rPr>
              <w:t>Lugar  de presentación</w:t>
            </w:r>
          </w:p>
        </w:tc>
        <w:tc>
          <w:tcPr>
            <w:tcW w:w="7542" w:type="dxa"/>
            <w:vAlign w:val="center"/>
          </w:tcPr>
          <w:p w:rsidR="00B23727" w:rsidRPr="00695995" w:rsidRDefault="00B23727" w:rsidP="00EB0088">
            <w:pPr>
              <w:spacing w:before="60" w:after="60"/>
              <w:contextualSpacing/>
              <w:jc w:val="both"/>
              <w:rPr>
                <w:rFonts w:ascii="Calibri" w:hAnsi="Calibri"/>
                <w:sz w:val="22"/>
                <w:szCs w:val="22"/>
              </w:rPr>
            </w:pPr>
            <w:r w:rsidRPr="00695995">
              <w:rPr>
                <w:rFonts w:ascii="Calibri" w:hAnsi="Calibri"/>
                <w:sz w:val="22"/>
                <w:szCs w:val="22"/>
              </w:rPr>
              <w:t xml:space="preserve">Deberán ser presentadas vía </w:t>
            </w:r>
            <w:r w:rsidR="007C693E" w:rsidRPr="00695995">
              <w:rPr>
                <w:rFonts w:ascii="Calibri" w:hAnsi="Calibri"/>
                <w:sz w:val="22"/>
                <w:szCs w:val="22"/>
              </w:rPr>
              <w:t>correo electrónico</w:t>
            </w:r>
            <w:r w:rsidRPr="00695995">
              <w:rPr>
                <w:rFonts w:ascii="Calibri" w:hAnsi="Calibri"/>
                <w:sz w:val="22"/>
                <w:szCs w:val="22"/>
              </w:rPr>
              <w:t>, debiendo adjuntar a la misma copia de la correspondiente Orden de Compra</w:t>
            </w:r>
            <w:r w:rsidR="00542652" w:rsidRPr="00695995">
              <w:rPr>
                <w:rFonts w:ascii="Calibri" w:hAnsi="Calibri"/>
                <w:sz w:val="22"/>
                <w:szCs w:val="22"/>
              </w:rPr>
              <w:t>, a las siguientes casillas</w:t>
            </w:r>
            <w:r w:rsidRPr="00695995">
              <w:rPr>
                <w:rFonts w:ascii="Calibri" w:hAnsi="Calibri"/>
                <w:sz w:val="22"/>
                <w:szCs w:val="22"/>
              </w:rPr>
              <w:t>:</w:t>
            </w:r>
          </w:p>
          <w:p w:rsidR="00AF7F21" w:rsidRPr="00695995" w:rsidRDefault="00AF7F21" w:rsidP="00AF7F21">
            <w:pPr>
              <w:spacing w:before="60" w:after="60"/>
              <w:contextualSpacing/>
              <w:jc w:val="both"/>
              <w:rPr>
                <w:rFonts w:asciiTheme="minorHAnsi" w:hAnsiTheme="minorHAnsi"/>
                <w:color w:val="000000"/>
                <w:sz w:val="22"/>
                <w:szCs w:val="22"/>
              </w:rPr>
            </w:pPr>
            <w:r w:rsidRPr="00695995">
              <w:rPr>
                <w:rFonts w:asciiTheme="minorHAnsi" w:hAnsiTheme="minorHAnsi"/>
                <w:color w:val="000000"/>
                <w:sz w:val="22"/>
                <w:szCs w:val="22"/>
              </w:rPr>
              <w:t xml:space="preserve">Predio CAREM Lima: </w:t>
            </w:r>
          </w:p>
          <w:p w:rsidR="007D1BF7" w:rsidRPr="00E10BD7" w:rsidRDefault="00AF7F21" w:rsidP="00AF7F21">
            <w:pPr>
              <w:spacing w:before="60" w:after="60"/>
              <w:contextualSpacing/>
              <w:jc w:val="both"/>
              <w:rPr>
                <w:rFonts w:asciiTheme="minorHAnsi" w:hAnsiTheme="minorHAnsi"/>
                <w:color w:val="000000"/>
                <w:sz w:val="22"/>
                <w:szCs w:val="22"/>
              </w:rPr>
            </w:pPr>
            <w:r w:rsidRPr="00695995">
              <w:rPr>
                <w:rFonts w:asciiTheme="minorHAnsi" w:hAnsiTheme="minorHAnsi"/>
                <w:color w:val="000000"/>
                <w:sz w:val="22"/>
                <w:szCs w:val="22"/>
              </w:rPr>
              <w:t>jmcapdevila@cnea.go</w:t>
            </w:r>
            <w:r w:rsidR="00E10BD7" w:rsidRPr="00695995">
              <w:rPr>
                <w:rFonts w:asciiTheme="minorHAnsi" w:hAnsiTheme="minorHAnsi"/>
                <w:color w:val="000000"/>
                <w:sz w:val="22"/>
                <w:szCs w:val="22"/>
              </w:rPr>
              <w:t>v.ar / andreamonnin@cnea.gov.ar</w:t>
            </w:r>
          </w:p>
        </w:tc>
      </w:tr>
    </w:tbl>
    <w:p w:rsidR="001708D0" w:rsidRPr="00AF53BD" w:rsidRDefault="001708D0" w:rsidP="00AF53BD">
      <w:pPr>
        <w:pStyle w:val="Prrafodelista"/>
        <w:numPr>
          <w:ilvl w:val="0"/>
          <w:numId w:val="26"/>
        </w:numPr>
        <w:spacing w:before="240" w:after="60" w:line="240" w:lineRule="auto"/>
        <w:ind w:left="1701" w:hanging="1701"/>
        <w:contextualSpacing w:val="0"/>
        <w:rPr>
          <w:rFonts w:cs="Arial"/>
          <w:b/>
          <w:sz w:val="24"/>
        </w:rPr>
      </w:pPr>
      <w:r w:rsidRPr="00AF53BD">
        <w:rPr>
          <w:rFonts w:cs="Arial"/>
          <w:b/>
          <w:sz w:val="24"/>
          <w:lang w:val="es-AR"/>
        </w:rPr>
        <w:t>DEL PAGO</w:t>
      </w:r>
    </w:p>
    <w:tbl>
      <w:tblPr>
        <w:tblStyle w:val="Tablaconcuadrcula"/>
        <w:tblW w:w="10485" w:type="dxa"/>
        <w:tblLayout w:type="fixed"/>
        <w:tblLook w:val="04A0" w:firstRow="1" w:lastRow="0" w:firstColumn="1" w:lastColumn="0" w:noHBand="0" w:noVBand="1"/>
      </w:tblPr>
      <w:tblGrid>
        <w:gridCol w:w="817"/>
        <w:gridCol w:w="2126"/>
        <w:gridCol w:w="7542"/>
      </w:tblGrid>
      <w:tr w:rsidR="009C5ACF" w:rsidRPr="00AD7955" w:rsidTr="006F477E">
        <w:tc>
          <w:tcPr>
            <w:tcW w:w="817" w:type="dxa"/>
            <w:vAlign w:val="center"/>
          </w:tcPr>
          <w:p w:rsidR="009C5ACF" w:rsidRPr="00AD7955" w:rsidRDefault="009C5ACF" w:rsidP="009C5ACF">
            <w:pPr>
              <w:pStyle w:val="Prrafodelista"/>
              <w:numPr>
                <w:ilvl w:val="1"/>
                <w:numId w:val="26"/>
              </w:numPr>
              <w:spacing w:before="60" w:after="60" w:line="240" w:lineRule="auto"/>
              <w:rPr>
                <w:rFonts w:cs="Arial"/>
                <w:b/>
              </w:rPr>
            </w:pPr>
          </w:p>
        </w:tc>
        <w:tc>
          <w:tcPr>
            <w:tcW w:w="2126" w:type="dxa"/>
            <w:vAlign w:val="center"/>
          </w:tcPr>
          <w:p w:rsidR="009C5ACF" w:rsidRPr="00AD7955" w:rsidRDefault="009C5ACF" w:rsidP="009C5ACF">
            <w:pPr>
              <w:spacing w:before="60" w:after="60"/>
              <w:contextualSpacing/>
              <w:rPr>
                <w:rFonts w:ascii="Calibri" w:hAnsi="Calibri"/>
                <w:b/>
                <w:sz w:val="22"/>
                <w:szCs w:val="22"/>
              </w:rPr>
            </w:pPr>
            <w:r w:rsidRPr="00AD7955">
              <w:rPr>
                <w:rFonts w:ascii="Calibri" w:hAnsi="Calibri"/>
                <w:b/>
                <w:sz w:val="22"/>
                <w:szCs w:val="22"/>
              </w:rPr>
              <w:t xml:space="preserve">Plazo de Pago </w:t>
            </w:r>
          </w:p>
        </w:tc>
        <w:tc>
          <w:tcPr>
            <w:tcW w:w="7542" w:type="dxa"/>
            <w:vAlign w:val="center"/>
          </w:tcPr>
          <w:p w:rsidR="009C5ACF" w:rsidRPr="00586816" w:rsidRDefault="009C5ACF" w:rsidP="009C5ACF">
            <w:pPr>
              <w:spacing w:before="60" w:after="60"/>
              <w:ind w:left="34"/>
              <w:contextualSpacing/>
              <w:jc w:val="both"/>
              <w:rPr>
                <w:rFonts w:ascii="Calibri" w:hAnsi="Calibri"/>
                <w:sz w:val="22"/>
                <w:szCs w:val="22"/>
              </w:rPr>
            </w:pPr>
            <w:r w:rsidRPr="00586816">
              <w:rPr>
                <w:rFonts w:ascii="Calibri" w:hAnsi="Calibri"/>
                <w:sz w:val="22"/>
                <w:szCs w:val="22"/>
              </w:rPr>
              <w:t xml:space="preserve">El pago se realizará en la moneda de curso legal </w:t>
            </w:r>
            <w:r w:rsidRPr="00586816">
              <w:rPr>
                <w:rFonts w:ascii="Calibri" w:hAnsi="Calibri"/>
                <w:bCs/>
                <w:sz w:val="22"/>
                <w:szCs w:val="22"/>
              </w:rPr>
              <w:t>de</w:t>
            </w:r>
            <w:r w:rsidRPr="00586816">
              <w:rPr>
                <w:rFonts w:ascii="Calibri" w:hAnsi="Calibri"/>
                <w:sz w:val="22"/>
                <w:szCs w:val="22"/>
              </w:rPr>
              <w:t xml:space="preserve"> la República Argentina; dentro de los </w:t>
            </w:r>
            <w:r w:rsidRPr="00586816">
              <w:rPr>
                <w:rFonts w:ascii="Calibri" w:hAnsi="Calibri"/>
                <w:b/>
                <w:sz w:val="22"/>
                <w:szCs w:val="22"/>
              </w:rPr>
              <w:t>TREINTA (30) días corridos</w:t>
            </w:r>
            <w:r w:rsidRPr="00586816">
              <w:rPr>
                <w:rFonts w:ascii="Calibri" w:hAnsi="Calibri"/>
                <w:sz w:val="22"/>
                <w:szCs w:val="22"/>
              </w:rPr>
              <w:t xml:space="preserve"> contados a partir del día hábil posterior a la aprobación de la Recepción definitiva. </w:t>
            </w:r>
          </w:p>
          <w:p w:rsidR="009C5ACF" w:rsidRPr="00586816" w:rsidRDefault="009C5ACF" w:rsidP="009C5ACF">
            <w:pPr>
              <w:tabs>
                <w:tab w:val="left" w:pos="284"/>
              </w:tabs>
              <w:spacing w:before="60" w:after="60"/>
              <w:ind w:left="34"/>
              <w:contextualSpacing/>
              <w:jc w:val="both"/>
              <w:rPr>
                <w:rFonts w:ascii="Calibri" w:hAnsi="Calibri"/>
                <w:sz w:val="22"/>
                <w:szCs w:val="22"/>
              </w:rPr>
            </w:pPr>
            <w:r w:rsidRPr="00586816">
              <w:rPr>
                <w:rFonts w:ascii="Calibri" w:hAnsi="Calibri"/>
                <w:sz w:val="22"/>
                <w:szCs w:val="22"/>
              </w:rPr>
              <w:t>Si se hiciere alguna observación a la documentación presentada, el trámite de pago se interrumpirá hasta la subsanación del vicio y desde la notificación de la detección respectiva.</w:t>
            </w:r>
          </w:p>
        </w:tc>
      </w:tr>
      <w:tr w:rsidR="005B7C5A" w:rsidRPr="00AD7955" w:rsidTr="00CD06E2">
        <w:tc>
          <w:tcPr>
            <w:tcW w:w="817" w:type="dxa"/>
            <w:vAlign w:val="center"/>
          </w:tcPr>
          <w:p w:rsidR="005B7C5A" w:rsidRPr="00AD7955" w:rsidRDefault="005B7C5A" w:rsidP="00CD06E2">
            <w:pPr>
              <w:pStyle w:val="Prrafodelista"/>
              <w:numPr>
                <w:ilvl w:val="1"/>
                <w:numId w:val="26"/>
              </w:numPr>
              <w:spacing w:before="60" w:after="60" w:line="240" w:lineRule="auto"/>
              <w:rPr>
                <w:rFonts w:cs="Arial"/>
                <w:b/>
              </w:rPr>
            </w:pPr>
          </w:p>
        </w:tc>
        <w:tc>
          <w:tcPr>
            <w:tcW w:w="2126" w:type="dxa"/>
            <w:vAlign w:val="center"/>
          </w:tcPr>
          <w:p w:rsidR="005B7C5A" w:rsidRPr="00AD7955" w:rsidRDefault="005B7C5A" w:rsidP="005B7C5A">
            <w:pPr>
              <w:spacing w:before="60" w:after="60"/>
              <w:contextualSpacing/>
              <w:rPr>
                <w:rFonts w:ascii="Calibri" w:hAnsi="Calibri"/>
                <w:b/>
                <w:sz w:val="22"/>
                <w:szCs w:val="22"/>
              </w:rPr>
            </w:pPr>
            <w:r>
              <w:rPr>
                <w:rFonts w:ascii="Calibri" w:hAnsi="Calibri"/>
                <w:b/>
                <w:sz w:val="22"/>
                <w:szCs w:val="22"/>
              </w:rPr>
              <w:t>Modalidad</w:t>
            </w:r>
            <w:r w:rsidRPr="00AD7955">
              <w:rPr>
                <w:rFonts w:ascii="Calibri" w:hAnsi="Calibri"/>
                <w:b/>
                <w:sz w:val="22"/>
                <w:szCs w:val="22"/>
              </w:rPr>
              <w:t xml:space="preserve"> de pago</w:t>
            </w:r>
          </w:p>
        </w:tc>
        <w:tc>
          <w:tcPr>
            <w:tcW w:w="7542" w:type="dxa"/>
            <w:vAlign w:val="center"/>
          </w:tcPr>
          <w:p w:rsidR="005B7C5A" w:rsidRPr="00BF7601" w:rsidRDefault="005B7C5A" w:rsidP="00ED6796">
            <w:pPr>
              <w:spacing w:before="60" w:after="60"/>
              <w:contextualSpacing/>
              <w:jc w:val="both"/>
              <w:rPr>
                <w:rFonts w:ascii="Calibri" w:hAnsi="Calibri"/>
                <w:sz w:val="22"/>
                <w:szCs w:val="22"/>
              </w:rPr>
            </w:pPr>
            <w:r w:rsidRPr="00BF7601">
              <w:rPr>
                <w:rFonts w:ascii="Calibri" w:hAnsi="Calibri"/>
                <w:sz w:val="22"/>
                <w:szCs w:val="22"/>
              </w:rPr>
              <w:t xml:space="preserve">El pago se </w:t>
            </w:r>
            <w:r w:rsidR="00BF7601">
              <w:rPr>
                <w:rFonts w:ascii="Calibri" w:hAnsi="Calibri"/>
                <w:sz w:val="22"/>
                <w:szCs w:val="22"/>
              </w:rPr>
              <w:t xml:space="preserve">realizara </w:t>
            </w:r>
            <w:r w:rsidRPr="00BF7601">
              <w:rPr>
                <w:rFonts w:ascii="Calibri" w:hAnsi="Calibri"/>
                <w:sz w:val="22"/>
                <w:szCs w:val="22"/>
              </w:rPr>
              <w:t xml:space="preserve">en TRES (3) CUOTAS </w:t>
            </w:r>
            <w:r w:rsidR="00BF7601">
              <w:rPr>
                <w:rFonts w:ascii="Calibri" w:hAnsi="Calibri"/>
                <w:sz w:val="22"/>
                <w:szCs w:val="22"/>
              </w:rPr>
              <w:t xml:space="preserve">mensuales </w:t>
            </w:r>
            <w:r w:rsidRPr="00BF7601">
              <w:rPr>
                <w:rFonts w:ascii="Calibri" w:hAnsi="Calibri"/>
                <w:sz w:val="22"/>
                <w:szCs w:val="22"/>
              </w:rPr>
              <w:t>iguales</w:t>
            </w:r>
            <w:r w:rsidR="00BF7601">
              <w:rPr>
                <w:rFonts w:ascii="Calibri" w:hAnsi="Calibri"/>
                <w:sz w:val="22"/>
                <w:szCs w:val="22"/>
              </w:rPr>
              <w:t xml:space="preserve"> </w:t>
            </w:r>
            <w:r w:rsidR="00ED6796">
              <w:rPr>
                <w:rFonts w:ascii="Calibri" w:hAnsi="Calibri"/>
                <w:sz w:val="22"/>
                <w:szCs w:val="22"/>
              </w:rPr>
              <w:t xml:space="preserve">y </w:t>
            </w:r>
            <w:r w:rsidR="00BF7601">
              <w:rPr>
                <w:rFonts w:ascii="Calibri" w:hAnsi="Calibri"/>
                <w:sz w:val="22"/>
                <w:szCs w:val="22"/>
              </w:rPr>
              <w:t>consecutivas.</w:t>
            </w:r>
          </w:p>
        </w:tc>
      </w:tr>
      <w:tr w:rsidR="009C5ACF" w:rsidRPr="00AD7955" w:rsidTr="006F477E">
        <w:tc>
          <w:tcPr>
            <w:tcW w:w="817" w:type="dxa"/>
            <w:vAlign w:val="center"/>
          </w:tcPr>
          <w:p w:rsidR="009C5ACF" w:rsidRPr="00AD7955" w:rsidRDefault="009C5ACF" w:rsidP="009C5ACF">
            <w:pPr>
              <w:pStyle w:val="Prrafodelista"/>
              <w:numPr>
                <w:ilvl w:val="1"/>
                <w:numId w:val="26"/>
              </w:numPr>
              <w:spacing w:before="60" w:after="60" w:line="240" w:lineRule="auto"/>
              <w:rPr>
                <w:rFonts w:cs="Arial"/>
                <w:b/>
              </w:rPr>
            </w:pPr>
          </w:p>
        </w:tc>
        <w:tc>
          <w:tcPr>
            <w:tcW w:w="2126" w:type="dxa"/>
            <w:vAlign w:val="center"/>
          </w:tcPr>
          <w:p w:rsidR="009C5ACF" w:rsidRPr="00AD7955" w:rsidRDefault="009C5ACF" w:rsidP="009C5ACF">
            <w:pPr>
              <w:spacing w:before="60" w:after="60"/>
              <w:contextualSpacing/>
              <w:rPr>
                <w:rFonts w:ascii="Calibri" w:hAnsi="Calibri"/>
                <w:b/>
                <w:sz w:val="22"/>
                <w:szCs w:val="22"/>
              </w:rPr>
            </w:pPr>
            <w:r w:rsidRPr="00AD7955">
              <w:rPr>
                <w:rFonts w:ascii="Calibri" w:hAnsi="Calibri"/>
                <w:b/>
                <w:sz w:val="22"/>
                <w:szCs w:val="22"/>
              </w:rPr>
              <w:t>Forma de pago</w:t>
            </w:r>
          </w:p>
        </w:tc>
        <w:tc>
          <w:tcPr>
            <w:tcW w:w="7542" w:type="dxa"/>
            <w:vAlign w:val="center"/>
          </w:tcPr>
          <w:p w:rsidR="009C5ACF" w:rsidRPr="00586816" w:rsidRDefault="009C5ACF" w:rsidP="009C5ACF">
            <w:pPr>
              <w:spacing w:before="60" w:after="60"/>
              <w:contextualSpacing/>
              <w:jc w:val="both"/>
              <w:rPr>
                <w:rFonts w:ascii="Calibri" w:hAnsi="Calibri"/>
                <w:sz w:val="22"/>
                <w:szCs w:val="22"/>
              </w:rPr>
            </w:pPr>
            <w:r w:rsidRPr="00586816">
              <w:rPr>
                <w:rFonts w:ascii="Calibri" w:hAnsi="Calibri"/>
                <w:sz w:val="22"/>
                <w:szCs w:val="22"/>
              </w:rPr>
              <w:t xml:space="preserve">Transferencia bancaria realizada por el </w:t>
            </w:r>
            <w:r w:rsidRPr="00586816">
              <w:rPr>
                <w:rFonts w:ascii="Calibri" w:hAnsi="Calibri"/>
                <w:bCs/>
                <w:sz w:val="22"/>
                <w:szCs w:val="22"/>
                <w:lang w:val="es-AR"/>
              </w:rPr>
              <w:t>FIDEICOMISO DE ADMINISTRACIÓN CAREM - BANCO</w:t>
            </w:r>
            <w:r w:rsidRPr="00586816">
              <w:rPr>
                <w:rFonts w:ascii="Calibri" w:hAnsi="Calibri"/>
                <w:bCs/>
                <w:sz w:val="22"/>
                <w:szCs w:val="22"/>
              </w:rPr>
              <w:t xml:space="preserve"> DE LA NACIÓN ARGENTINA</w:t>
            </w:r>
            <w:r w:rsidRPr="00586816">
              <w:rPr>
                <w:rFonts w:ascii="Calibri" w:hAnsi="Calibri"/>
                <w:sz w:val="22"/>
                <w:szCs w:val="22"/>
              </w:rPr>
              <w:t>.</w:t>
            </w:r>
          </w:p>
          <w:p w:rsidR="009C5ACF" w:rsidRDefault="009C5ACF" w:rsidP="009C5ACF">
            <w:pPr>
              <w:spacing w:before="60" w:after="60"/>
              <w:contextualSpacing/>
              <w:jc w:val="both"/>
              <w:rPr>
                <w:rFonts w:ascii="Calibri" w:hAnsi="Calibri"/>
                <w:sz w:val="22"/>
                <w:szCs w:val="22"/>
              </w:rPr>
            </w:pPr>
            <w:r w:rsidRPr="00586816">
              <w:rPr>
                <w:rFonts w:ascii="Calibri" w:hAnsi="Calibri"/>
                <w:sz w:val="22"/>
                <w:szCs w:val="22"/>
              </w:rPr>
              <w:t xml:space="preserve">En caso de no poseer cuenta en el mismo, se solicitará la información necesaria para efectuar los pagos, </w:t>
            </w:r>
            <w:r>
              <w:rPr>
                <w:rFonts w:ascii="Calibri" w:hAnsi="Calibri"/>
                <w:sz w:val="22"/>
                <w:szCs w:val="22"/>
              </w:rPr>
              <w:t xml:space="preserve">de acuerdo a la normativa vigente. </w:t>
            </w:r>
            <w:r w:rsidRPr="00586816">
              <w:rPr>
                <w:rFonts w:ascii="Calibri" w:hAnsi="Calibri"/>
                <w:sz w:val="22"/>
                <w:szCs w:val="22"/>
              </w:rPr>
              <w:t xml:space="preserve"> </w:t>
            </w:r>
          </w:p>
          <w:p w:rsidR="009C5ACF" w:rsidRPr="00586816" w:rsidRDefault="009C5ACF" w:rsidP="009C5ACF">
            <w:pPr>
              <w:spacing w:before="60" w:after="60"/>
              <w:contextualSpacing/>
              <w:jc w:val="both"/>
              <w:rPr>
                <w:rFonts w:ascii="Calibri" w:hAnsi="Calibri"/>
                <w:sz w:val="22"/>
                <w:szCs w:val="22"/>
              </w:rPr>
            </w:pPr>
            <w:r w:rsidRPr="00586816">
              <w:rPr>
                <w:rFonts w:ascii="Calibri" w:hAnsi="Calibri"/>
                <w:sz w:val="22"/>
                <w:szCs w:val="22"/>
              </w:rPr>
              <w:t xml:space="preserve">Quedarán exceptuados, </w:t>
            </w:r>
            <w:r w:rsidRPr="00586816">
              <w:rPr>
                <w:rFonts w:ascii="Calibri" w:hAnsi="Calibri"/>
                <w:bCs/>
                <w:sz w:val="22"/>
                <w:szCs w:val="22"/>
              </w:rPr>
              <w:t>de este requerimiento</w:t>
            </w:r>
            <w:r w:rsidRPr="00586816">
              <w:rPr>
                <w:rFonts w:ascii="Calibri" w:hAnsi="Calibri"/>
                <w:sz w:val="22"/>
                <w:szCs w:val="22"/>
              </w:rPr>
              <w:t xml:space="preserve">, todos los proveedores que tengan Cuenta en </w:t>
            </w:r>
            <w:r w:rsidRPr="00586816">
              <w:rPr>
                <w:rFonts w:ascii="Calibri" w:hAnsi="Calibri"/>
                <w:bCs/>
                <w:sz w:val="22"/>
                <w:szCs w:val="22"/>
              </w:rPr>
              <w:t>BANCO DE LA NACIÓN ARGENTINA.</w:t>
            </w:r>
          </w:p>
        </w:tc>
      </w:tr>
      <w:tr w:rsidR="009C5ACF" w:rsidRPr="00AD7955" w:rsidTr="006F477E">
        <w:tc>
          <w:tcPr>
            <w:tcW w:w="817" w:type="dxa"/>
            <w:vAlign w:val="center"/>
          </w:tcPr>
          <w:p w:rsidR="009C5ACF" w:rsidRPr="00AD7955" w:rsidRDefault="009C5ACF" w:rsidP="009C5ACF">
            <w:pPr>
              <w:pStyle w:val="Prrafodelista"/>
              <w:numPr>
                <w:ilvl w:val="1"/>
                <w:numId w:val="26"/>
              </w:numPr>
              <w:spacing w:before="60" w:after="60" w:line="240" w:lineRule="auto"/>
              <w:rPr>
                <w:rFonts w:cs="Arial"/>
                <w:b/>
              </w:rPr>
            </w:pPr>
          </w:p>
        </w:tc>
        <w:tc>
          <w:tcPr>
            <w:tcW w:w="2126" w:type="dxa"/>
            <w:vAlign w:val="center"/>
          </w:tcPr>
          <w:p w:rsidR="009C5ACF" w:rsidRPr="00AD7955" w:rsidRDefault="009C5ACF" w:rsidP="009C5ACF">
            <w:pPr>
              <w:spacing w:before="60" w:after="60"/>
              <w:contextualSpacing/>
              <w:rPr>
                <w:rFonts w:ascii="Calibri" w:hAnsi="Calibri"/>
                <w:b/>
                <w:sz w:val="22"/>
                <w:szCs w:val="22"/>
              </w:rPr>
            </w:pPr>
            <w:r w:rsidRPr="00AD7955">
              <w:rPr>
                <w:rFonts w:ascii="Calibri" w:hAnsi="Calibri"/>
                <w:b/>
                <w:sz w:val="22"/>
                <w:szCs w:val="22"/>
              </w:rPr>
              <w:t>Retenciones Impositivas</w:t>
            </w:r>
          </w:p>
        </w:tc>
        <w:tc>
          <w:tcPr>
            <w:tcW w:w="7542" w:type="dxa"/>
            <w:vAlign w:val="center"/>
          </w:tcPr>
          <w:p w:rsidR="009C5ACF" w:rsidRPr="00586816" w:rsidRDefault="009C5ACF" w:rsidP="009C5ACF">
            <w:pPr>
              <w:tabs>
                <w:tab w:val="left" w:pos="284"/>
              </w:tabs>
              <w:spacing w:before="60" w:after="60"/>
              <w:contextualSpacing/>
              <w:jc w:val="both"/>
              <w:rPr>
                <w:rFonts w:ascii="Calibri" w:hAnsi="Calibri"/>
                <w:bCs/>
                <w:sz w:val="22"/>
                <w:szCs w:val="22"/>
              </w:rPr>
            </w:pPr>
            <w:r w:rsidRPr="00586816">
              <w:rPr>
                <w:rFonts w:ascii="Calibri" w:hAnsi="Calibri"/>
                <w:bCs/>
                <w:sz w:val="22"/>
                <w:szCs w:val="22"/>
              </w:rPr>
              <w:t>Los certificados en concepto de retenciones impositivas practicadas por el agente pagador FIDEICOMISO DE ADMINISTRACIÓN CAREM - BANCO DE LA NACIÓN ARGENTINA, SUCURSAL PLAZA DE MAYO, deberán retirarse personalmente en BANCO DE LA NACIÓN ARGENTINA, Sucursal Plaza de Mayo de la Ciudad Autónoma de Buenos Aires, Bartolomé Mitre 326, Piso 2, Local 207, de lunes a viernes de 10:30 a 15:00 Hs. Datos de contacto: Adolfo Alejandro Del Valle (</w:t>
            </w:r>
            <w:hyperlink r:id="rId21" w:history="1">
              <w:r w:rsidRPr="00586816">
                <w:rPr>
                  <w:rStyle w:val="Hipervnculo"/>
                  <w:rFonts w:ascii="Calibri" w:hAnsi="Calibri"/>
                  <w:sz w:val="22"/>
                  <w:szCs w:val="22"/>
                </w:rPr>
                <w:t>ADelValle@bna.com.ar</w:t>
              </w:r>
            </w:hyperlink>
            <w:r w:rsidRPr="00586816">
              <w:rPr>
                <w:rFonts w:ascii="Calibri" w:hAnsi="Calibri"/>
                <w:bCs/>
                <w:sz w:val="22"/>
                <w:szCs w:val="22"/>
              </w:rPr>
              <w:t>), Tel: 4347-7933.</w:t>
            </w:r>
          </w:p>
          <w:p w:rsidR="009C5ACF" w:rsidRPr="00586816" w:rsidRDefault="009C5ACF" w:rsidP="008A2A08">
            <w:pPr>
              <w:spacing w:before="60" w:after="60"/>
              <w:contextualSpacing/>
              <w:jc w:val="both"/>
              <w:rPr>
                <w:rFonts w:ascii="Calibri" w:hAnsi="Calibri"/>
                <w:b/>
                <w:bCs/>
                <w:sz w:val="22"/>
                <w:szCs w:val="22"/>
                <w:lang w:val="es-AR"/>
              </w:rPr>
            </w:pPr>
            <w:r w:rsidRPr="00586816">
              <w:rPr>
                <w:rFonts w:ascii="Calibri" w:hAnsi="Calibri"/>
                <w:sz w:val="22"/>
                <w:szCs w:val="22"/>
                <w:lang w:val="es-AR"/>
              </w:rPr>
              <w:t xml:space="preserve">A pedido del </w:t>
            </w:r>
            <w:r>
              <w:rPr>
                <w:rFonts w:ascii="Calibri" w:hAnsi="Calibri"/>
                <w:sz w:val="22"/>
                <w:szCs w:val="22"/>
                <w:lang w:val="es-AR"/>
              </w:rPr>
              <w:t xml:space="preserve">ADJUDICATARIO </w:t>
            </w:r>
            <w:r w:rsidRPr="00586816">
              <w:rPr>
                <w:rFonts w:ascii="Calibri" w:hAnsi="Calibri"/>
                <w:sz w:val="22"/>
                <w:szCs w:val="22"/>
                <w:lang w:val="es-AR"/>
              </w:rPr>
              <w:t xml:space="preserve"> mediante nota dirigida a </w:t>
            </w:r>
            <w:r w:rsidR="00AB7958" w:rsidRPr="00AB7958">
              <w:rPr>
                <w:rFonts w:ascii="Calibri" w:hAnsi="Calibri"/>
                <w:sz w:val="22"/>
                <w:szCs w:val="22"/>
                <w:lang w:val="es-AR"/>
              </w:rPr>
              <w:t>GERENCIA DE ÁREA CENTRAL ARGENTINA DE ELEMENTOS MODULARES (CAREM)</w:t>
            </w:r>
            <w:r w:rsidRPr="00586816">
              <w:rPr>
                <w:rFonts w:ascii="Calibri" w:hAnsi="Calibri"/>
                <w:sz w:val="22"/>
                <w:szCs w:val="22"/>
                <w:lang w:val="es-AR"/>
              </w:rPr>
              <w:t xml:space="preserve"> – Departamento de Finanzas – Tesorería pueden solicitar la remisión de las retenciones a la CNEA, como así también todo pedido de información de pago, al</w:t>
            </w:r>
            <w:r>
              <w:rPr>
                <w:rFonts w:ascii="Calibri" w:hAnsi="Calibri"/>
                <w:sz w:val="22"/>
                <w:szCs w:val="22"/>
                <w:lang w:val="es-AR"/>
              </w:rPr>
              <w:t xml:space="preserve"> correo electrónico</w:t>
            </w:r>
            <w:r w:rsidRPr="00586816">
              <w:rPr>
                <w:rFonts w:ascii="Calibri" w:hAnsi="Calibri"/>
                <w:sz w:val="22"/>
                <w:szCs w:val="22"/>
                <w:lang w:val="es-AR"/>
              </w:rPr>
              <w:t>:</w:t>
            </w:r>
            <w:r w:rsidR="008A2A08">
              <w:rPr>
                <w:rFonts w:ascii="Calibri" w:hAnsi="Calibri"/>
                <w:sz w:val="22"/>
                <w:szCs w:val="22"/>
                <w:lang w:val="es-AR"/>
              </w:rPr>
              <w:t xml:space="preserve"> carem+pagos@cnea.gob.ar</w:t>
            </w:r>
            <w:r w:rsidRPr="00586816">
              <w:rPr>
                <w:rFonts w:ascii="Calibri" w:hAnsi="Calibri"/>
                <w:sz w:val="22"/>
                <w:szCs w:val="22"/>
                <w:lang w:val="es-AR"/>
              </w:rPr>
              <w:t xml:space="preserve">. </w:t>
            </w:r>
          </w:p>
        </w:tc>
      </w:tr>
    </w:tbl>
    <w:p w:rsidR="001708D0" w:rsidRPr="00AF53BD" w:rsidRDefault="001708D0" w:rsidP="00AF53BD">
      <w:pPr>
        <w:pStyle w:val="Prrafodelista"/>
        <w:numPr>
          <w:ilvl w:val="0"/>
          <w:numId w:val="26"/>
        </w:numPr>
        <w:spacing w:before="240" w:after="60" w:line="240" w:lineRule="auto"/>
        <w:ind w:left="1701" w:hanging="1701"/>
        <w:contextualSpacing w:val="0"/>
        <w:rPr>
          <w:rFonts w:cs="Arial"/>
          <w:b/>
          <w:sz w:val="24"/>
        </w:rPr>
      </w:pPr>
      <w:r w:rsidRPr="00AF53BD">
        <w:rPr>
          <w:rFonts w:cs="Arial"/>
          <w:b/>
          <w:sz w:val="24"/>
          <w:lang w:val="es-AR"/>
        </w:rPr>
        <w:t xml:space="preserve">CLAUSULAS ESPECIALES </w:t>
      </w:r>
    </w:p>
    <w:tbl>
      <w:tblPr>
        <w:tblStyle w:val="Tablaconcuadrcula"/>
        <w:tblW w:w="10485" w:type="dxa"/>
        <w:tblLayout w:type="fixed"/>
        <w:tblLook w:val="04A0" w:firstRow="1" w:lastRow="0" w:firstColumn="1" w:lastColumn="0" w:noHBand="0" w:noVBand="1"/>
      </w:tblPr>
      <w:tblGrid>
        <w:gridCol w:w="817"/>
        <w:gridCol w:w="2126"/>
        <w:gridCol w:w="7542"/>
      </w:tblGrid>
      <w:tr w:rsidR="000F0734" w:rsidRPr="00AD7955" w:rsidTr="006F477E">
        <w:tc>
          <w:tcPr>
            <w:tcW w:w="817" w:type="dxa"/>
            <w:vAlign w:val="center"/>
          </w:tcPr>
          <w:p w:rsidR="000F0734" w:rsidRPr="00AD7955" w:rsidRDefault="000F0734" w:rsidP="001723AD">
            <w:pPr>
              <w:pStyle w:val="Prrafodelista"/>
              <w:numPr>
                <w:ilvl w:val="1"/>
                <w:numId w:val="26"/>
              </w:numPr>
              <w:spacing w:before="60" w:after="60" w:line="240" w:lineRule="auto"/>
              <w:rPr>
                <w:rFonts w:cs="Arial"/>
                <w:b/>
              </w:rPr>
            </w:pPr>
          </w:p>
        </w:tc>
        <w:tc>
          <w:tcPr>
            <w:tcW w:w="2126" w:type="dxa"/>
            <w:vAlign w:val="center"/>
          </w:tcPr>
          <w:p w:rsidR="000F0734" w:rsidRPr="00AD7955" w:rsidRDefault="008176CA" w:rsidP="001723AD">
            <w:pPr>
              <w:spacing w:before="60" w:after="60"/>
              <w:contextualSpacing/>
              <w:rPr>
                <w:rFonts w:ascii="Calibri" w:hAnsi="Calibri"/>
                <w:b/>
                <w:sz w:val="22"/>
                <w:szCs w:val="22"/>
              </w:rPr>
            </w:pPr>
            <w:r w:rsidRPr="00AD7955">
              <w:rPr>
                <w:rFonts w:ascii="Calibri" w:hAnsi="Calibri"/>
                <w:b/>
                <w:sz w:val="22"/>
                <w:szCs w:val="22"/>
              </w:rPr>
              <w:t>Clausulas especiales</w:t>
            </w:r>
            <w:r w:rsidR="000F0734" w:rsidRPr="00AD7955">
              <w:rPr>
                <w:rFonts w:ascii="Calibri" w:hAnsi="Calibri"/>
                <w:b/>
                <w:sz w:val="22"/>
                <w:szCs w:val="22"/>
              </w:rPr>
              <w:t xml:space="preserve"> </w:t>
            </w:r>
          </w:p>
        </w:tc>
        <w:tc>
          <w:tcPr>
            <w:tcW w:w="7542" w:type="dxa"/>
            <w:vAlign w:val="center"/>
          </w:tcPr>
          <w:p w:rsidR="00437A89" w:rsidRPr="00AD7955" w:rsidRDefault="004051FD" w:rsidP="006F477E">
            <w:pPr>
              <w:pStyle w:val="HTMLconformatoprevio"/>
              <w:shd w:val="clear" w:color="auto" w:fill="FFFFFF"/>
              <w:tabs>
                <w:tab w:val="clear" w:pos="6412"/>
              </w:tabs>
              <w:spacing w:before="60" w:after="60"/>
              <w:contextualSpacing/>
              <w:jc w:val="both"/>
              <w:rPr>
                <w:rFonts w:ascii="Calibri" w:hAnsi="Calibri" w:cs="Arial"/>
                <w:sz w:val="22"/>
                <w:szCs w:val="22"/>
              </w:rPr>
            </w:pPr>
            <w:r>
              <w:rPr>
                <w:rFonts w:ascii="Calibri" w:hAnsi="Calibri" w:cs="Calibri"/>
                <w:color w:val="000000"/>
                <w:sz w:val="22"/>
                <w:szCs w:val="22"/>
                <w:shd w:val="clear" w:color="auto" w:fill="FFFFFF"/>
              </w:rPr>
              <w:t>Se informa que, se ha decidido implementar una serie de medidas con el objeto de poder viabilizar la participación de los oferentes en los actos de aperturas de sobres de los procedimientos de selección del Proyecto CAREM  tramitados por el  RÉGIMEN DE COMPRAS Y CONTRATACIONES DE BIENES, OBRAS Y SERVICIOS DE LA GERENCIA DE</w:t>
            </w:r>
            <w:r w:rsidR="009C5ACF">
              <w:rPr>
                <w:rFonts w:ascii="Calibri" w:hAnsi="Calibri" w:cs="Calibri"/>
                <w:color w:val="000000"/>
                <w:sz w:val="22"/>
                <w:szCs w:val="22"/>
                <w:shd w:val="clear" w:color="auto" w:fill="FFFFFF"/>
              </w:rPr>
              <w:t xml:space="preserve"> ÁREA CAREM bajo la Ley 26.566.</w:t>
            </w:r>
          </w:p>
        </w:tc>
      </w:tr>
      <w:tr w:rsidR="000F0734" w:rsidRPr="00AD7955" w:rsidTr="006F477E">
        <w:tc>
          <w:tcPr>
            <w:tcW w:w="817" w:type="dxa"/>
            <w:vAlign w:val="center"/>
          </w:tcPr>
          <w:p w:rsidR="000F0734" w:rsidRPr="00AD7955" w:rsidRDefault="000F0734" w:rsidP="001723AD">
            <w:pPr>
              <w:pStyle w:val="Prrafodelista"/>
              <w:numPr>
                <w:ilvl w:val="1"/>
                <w:numId w:val="26"/>
              </w:numPr>
              <w:spacing w:before="60" w:after="60" w:line="240" w:lineRule="auto"/>
              <w:rPr>
                <w:rFonts w:cs="Arial"/>
                <w:b/>
              </w:rPr>
            </w:pPr>
          </w:p>
        </w:tc>
        <w:tc>
          <w:tcPr>
            <w:tcW w:w="2126" w:type="dxa"/>
            <w:vAlign w:val="center"/>
          </w:tcPr>
          <w:p w:rsidR="000F0734" w:rsidRPr="00AD7955" w:rsidRDefault="001723AD" w:rsidP="001723AD">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contextualSpacing/>
              <w:rPr>
                <w:rFonts w:ascii="Calibri" w:hAnsi="Calibri" w:cs="Arial"/>
                <w:b/>
                <w:sz w:val="22"/>
                <w:szCs w:val="22"/>
              </w:rPr>
            </w:pPr>
            <w:r w:rsidRPr="00AD7955">
              <w:rPr>
                <w:rFonts w:ascii="Calibri" w:hAnsi="Calibri" w:cs="Arial"/>
                <w:b/>
                <w:sz w:val="22"/>
                <w:szCs w:val="22"/>
              </w:rPr>
              <w:t>Acto de apertura de las ofertas</w:t>
            </w:r>
          </w:p>
        </w:tc>
        <w:tc>
          <w:tcPr>
            <w:tcW w:w="7542" w:type="dxa"/>
            <w:vAlign w:val="center"/>
          </w:tcPr>
          <w:p w:rsidR="004051FD" w:rsidRPr="00AD7955" w:rsidRDefault="004051FD" w:rsidP="004051FD">
            <w:pPr>
              <w:pStyle w:val="HTMLconformatoprevio"/>
              <w:shd w:val="clear" w:color="auto" w:fill="FFFFFF"/>
              <w:spacing w:before="60" w:after="60"/>
              <w:contextualSpacing/>
              <w:jc w:val="both"/>
              <w:rPr>
                <w:rFonts w:ascii="Calibri" w:hAnsi="Calibri" w:cs="Arial"/>
                <w:sz w:val="22"/>
                <w:szCs w:val="22"/>
              </w:rPr>
            </w:pPr>
            <w:r w:rsidRPr="00AD7955">
              <w:rPr>
                <w:rFonts w:ascii="Calibri" w:hAnsi="Calibri" w:cs="Arial"/>
                <w:sz w:val="22"/>
                <w:szCs w:val="22"/>
              </w:rPr>
              <w:t>Los Oferentes que tengan interés en participar del Acto de Apertura</w:t>
            </w:r>
            <w:r>
              <w:rPr>
                <w:rFonts w:ascii="Calibri" w:hAnsi="Calibri" w:cs="Arial"/>
                <w:sz w:val="22"/>
                <w:szCs w:val="22"/>
              </w:rPr>
              <w:t xml:space="preserve"> podrían realizarlo </w:t>
            </w:r>
            <w:r w:rsidRPr="00AD7955">
              <w:rPr>
                <w:rFonts w:ascii="Calibri" w:hAnsi="Calibri" w:cs="Arial"/>
                <w:sz w:val="22"/>
                <w:szCs w:val="22"/>
              </w:rPr>
              <w:t>mediante videoconferencia, en la fecha y hora indicada en el pliego.</w:t>
            </w:r>
          </w:p>
          <w:p w:rsidR="004051FD" w:rsidRPr="00AD7955" w:rsidRDefault="004051FD" w:rsidP="004051FD">
            <w:pPr>
              <w:pStyle w:val="HTMLconformatoprevio"/>
              <w:shd w:val="clear" w:color="auto" w:fill="FFFFFF"/>
              <w:spacing w:before="60" w:after="60"/>
              <w:contextualSpacing/>
              <w:jc w:val="both"/>
              <w:rPr>
                <w:rFonts w:ascii="Calibri" w:hAnsi="Calibri" w:cs="Arial"/>
                <w:sz w:val="22"/>
                <w:szCs w:val="22"/>
              </w:rPr>
            </w:pPr>
            <w:r>
              <w:rPr>
                <w:rFonts w:ascii="Calibri" w:hAnsi="Calibri" w:cs="Arial"/>
                <w:sz w:val="22"/>
                <w:szCs w:val="22"/>
              </w:rPr>
              <w:t xml:space="preserve">Los oferentes que deseen </w:t>
            </w:r>
            <w:r w:rsidRPr="00AD7955">
              <w:rPr>
                <w:rFonts w:ascii="Calibri" w:hAnsi="Calibri" w:cs="Arial"/>
                <w:sz w:val="22"/>
                <w:szCs w:val="22"/>
              </w:rPr>
              <w:t>participar se deberán identificar (excluyente) a los efectos de ser incorporados en el acta de apertura.</w:t>
            </w:r>
          </w:p>
          <w:p w:rsidR="004051FD" w:rsidRPr="00AD7955" w:rsidRDefault="004051FD" w:rsidP="004051FD">
            <w:pPr>
              <w:pStyle w:val="HTMLconformatoprevio"/>
              <w:shd w:val="clear" w:color="auto" w:fill="FFFFFF"/>
              <w:spacing w:before="60" w:after="60"/>
              <w:contextualSpacing/>
              <w:jc w:val="both"/>
              <w:rPr>
                <w:rFonts w:ascii="Calibri" w:hAnsi="Calibri" w:cs="Arial"/>
                <w:sz w:val="22"/>
                <w:szCs w:val="22"/>
              </w:rPr>
            </w:pPr>
            <w:r w:rsidRPr="00AD7955">
              <w:rPr>
                <w:rFonts w:ascii="Calibri" w:hAnsi="Calibri" w:cs="Arial"/>
                <w:sz w:val="22"/>
                <w:szCs w:val="22"/>
              </w:rPr>
              <w:t>Los elementos que se necesitan para el uso de esta plataforma vía web son:</w:t>
            </w:r>
          </w:p>
          <w:p w:rsidR="004051FD" w:rsidRPr="00AD7955" w:rsidRDefault="004051FD" w:rsidP="004051FD">
            <w:pPr>
              <w:pStyle w:val="HTMLconformatoprevio"/>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ind w:left="459" w:hanging="283"/>
              <w:contextualSpacing/>
              <w:jc w:val="both"/>
              <w:rPr>
                <w:rFonts w:ascii="Calibri" w:hAnsi="Calibri" w:cs="Arial"/>
                <w:sz w:val="22"/>
                <w:szCs w:val="22"/>
              </w:rPr>
            </w:pPr>
            <w:r w:rsidRPr="00AD7955">
              <w:rPr>
                <w:rFonts w:ascii="Calibri" w:hAnsi="Calibri" w:cs="Arial"/>
                <w:sz w:val="22"/>
                <w:szCs w:val="22"/>
              </w:rPr>
              <w:t>Disponer de un navegador con conexión a Internet.</w:t>
            </w:r>
          </w:p>
          <w:p w:rsidR="004051FD" w:rsidRPr="00AD7955" w:rsidRDefault="004051FD" w:rsidP="004051FD">
            <w:pPr>
              <w:pStyle w:val="HTMLconformatoprevio"/>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ind w:left="459" w:hanging="283"/>
              <w:contextualSpacing/>
              <w:jc w:val="both"/>
              <w:rPr>
                <w:rFonts w:ascii="Calibri" w:hAnsi="Calibri" w:cs="Arial"/>
                <w:sz w:val="22"/>
                <w:szCs w:val="22"/>
              </w:rPr>
            </w:pPr>
            <w:r w:rsidRPr="00AD7955">
              <w:rPr>
                <w:rFonts w:ascii="Calibri" w:hAnsi="Calibri" w:cs="Arial"/>
                <w:sz w:val="22"/>
                <w:szCs w:val="22"/>
              </w:rPr>
              <w:t>Altavoces o auriculares para escuchar las intervenciones de los participantes.</w:t>
            </w:r>
          </w:p>
          <w:p w:rsidR="004051FD" w:rsidRPr="00AD7955" w:rsidRDefault="004051FD" w:rsidP="004051FD">
            <w:pPr>
              <w:pStyle w:val="HTMLconformatoprevio"/>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ind w:left="459" w:hanging="283"/>
              <w:contextualSpacing/>
              <w:jc w:val="both"/>
              <w:rPr>
                <w:rFonts w:ascii="Calibri" w:hAnsi="Calibri" w:cs="Arial"/>
                <w:sz w:val="22"/>
                <w:szCs w:val="22"/>
              </w:rPr>
            </w:pPr>
            <w:r w:rsidRPr="00AD7955">
              <w:rPr>
                <w:rFonts w:ascii="Calibri" w:hAnsi="Calibri" w:cs="Arial"/>
                <w:sz w:val="22"/>
                <w:szCs w:val="22"/>
              </w:rPr>
              <w:t>Micrófono si desea intervenir con su voz. La herramienta permite la intervención escrita o chat.</w:t>
            </w:r>
          </w:p>
          <w:p w:rsidR="004051FD" w:rsidRPr="00AD7955" w:rsidRDefault="004051FD" w:rsidP="004051FD">
            <w:pPr>
              <w:pStyle w:val="HTMLconformatoprevio"/>
              <w:shd w:val="clear" w:color="auto" w:fill="FFFFFF"/>
              <w:spacing w:before="60" w:after="60"/>
              <w:contextualSpacing/>
              <w:jc w:val="both"/>
              <w:rPr>
                <w:rFonts w:ascii="Calibri" w:hAnsi="Calibri" w:cs="Arial"/>
                <w:sz w:val="22"/>
                <w:szCs w:val="22"/>
              </w:rPr>
            </w:pPr>
            <w:r w:rsidRPr="00AD7955">
              <w:rPr>
                <w:rFonts w:ascii="Calibri" w:hAnsi="Calibri" w:cs="Arial"/>
                <w:sz w:val="22"/>
                <w:szCs w:val="22"/>
              </w:rPr>
              <w:t>El responsable de Compras exhibirá mediante la cámara web, los sobres que contengan las ofertas</w:t>
            </w:r>
            <w:r>
              <w:rPr>
                <w:rFonts w:ascii="Calibri" w:hAnsi="Calibri" w:cs="Arial"/>
                <w:sz w:val="22"/>
                <w:szCs w:val="22"/>
              </w:rPr>
              <w:t xml:space="preserve"> </w:t>
            </w:r>
            <w:r w:rsidRPr="00AD7955">
              <w:rPr>
                <w:rFonts w:ascii="Calibri" w:hAnsi="Calibri" w:cs="Arial"/>
                <w:sz w:val="22"/>
                <w:szCs w:val="22"/>
              </w:rPr>
              <w:t>y la Planilla de cotización de todos los Oferentes, para que puedan ser visualizadas por quienes participan de la videoconferencia.</w:t>
            </w:r>
          </w:p>
          <w:p w:rsidR="004051FD" w:rsidRDefault="004051FD" w:rsidP="004051FD">
            <w:pPr>
              <w:pStyle w:val="HTMLconformatoprevio"/>
              <w:shd w:val="clear" w:color="auto" w:fill="FFFFFF"/>
              <w:spacing w:before="60" w:after="60"/>
              <w:contextualSpacing/>
              <w:jc w:val="both"/>
              <w:rPr>
                <w:rFonts w:ascii="Calibri" w:hAnsi="Calibri" w:cs="Arial"/>
                <w:sz w:val="22"/>
                <w:szCs w:val="22"/>
              </w:rPr>
            </w:pPr>
            <w:r w:rsidRPr="00AD7955">
              <w:rPr>
                <w:rFonts w:ascii="Calibri" w:hAnsi="Calibri" w:cs="Arial"/>
                <w:sz w:val="22"/>
                <w:szCs w:val="22"/>
              </w:rPr>
              <w:t>Luego se confeccionará el Acta de Apertura, se compartirá y dará lectura de la misma a los participantes. Posteriormente se dará por concluido el Acto.</w:t>
            </w:r>
          </w:p>
          <w:p w:rsidR="000F0734" w:rsidRPr="00AD7955" w:rsidRDefault="004051FD" w:rsidP="004051FD">
            <w:pPr>
              <w:pStyle w:val="HTMLconformatoprevio"/>
              <w:shd w:val="clear" w:color="auto" w:fill="FFFFFF"/>
              <w:spacing w:before="60" w:after="60"/>
              <w:contextualSpacing/>
              <w:jc w:val="both"/>
              <w:rPr>
                <w:rFonts w:ascii="Calibri" w:hAnsi="Calibri" w:cs="Arial"/>
                <w:sz w:val="22"/>
                <w:szCs w:val="22"/>
              </w:rPr>
            </w:pPr>
            <w:r>
              <w:rPr>
                <w:rFonts w:ascii="Calibri" w:hAnsi="Calibri" w:cs="Arial"/>
                <w:sz w:val="22"/>
                <w:szCs w:val="22"/>
              </w:rPr>
              <w:t>Una vez finalizado el Acto, está será publicada en el s</w:t>
            </w:r>
            <w:r w:rsidRPr="003B63FB">
              <w:rPr>
                <w:rFonts w:ascii="Calibri" w:hAnsi="Calibri" w:cs="Arial"/>
                <w:sz w:val="22"/>
                <w:szCs w:val="22"/>
              </w:rPr>
              <w:t xml:space="preserve">itio web de Compras y Contrataciones CAREM, </w:t>
            </w:r>
            <w:hyperlink r:id="rId22" w:history="1">
              <w:r w:rsidR="008A2A08" w:rsidRPr="009C1583">
                <w:rPr>
                  <w:rStyle w:val="Hipervnculo"/>
                  <w:rFonts w:ascii="Calibri" w:hAnsi="Calibri" w:cs="Arial"/>
                  <w:sz w:val="22"/>
                  <w:szCs w:val="22"/>
                  <w:lang w:eastAsia="es-ES"/>
                </w:rPr>
                <w:t>http://carem-f.cnea.gov.ar/fideicomiso-carem/</w:t>
              </w:r>
            </w:hyperlink>
            <w:r w:rsidRPr="003B63FB">
              <w:rPr>
                <w:rStyle w:val="Hipervnculo"/>
                <w:rFonts w:ascii="Calibri" w:hAnsi="Calibri" w:cs="Arial"/>
                <w:sz w:val="22"/>
                <w:szCs w:val="22"/>
                <w:lang w:eastAsia="es-ES"/>
              </w:rPr>
              <w:t>.</w:t>
            </w:r>
          </w:p>
        </w:tc>
      </w:tr>
      <w:tr w:rsidR="00DF52D4" w:rsidRPr="00AD7955" w:rsidTr="006F477E">
        <w:tc>
          <w:tcPr>
            <w:tcW w:w="817" w:type="dxa"/>
            <w:vAlign w:val="center"/>
          </w:tcPr>
          <w:p w:rsidR="00DF52D4" w:rsidRPr="00AD7955" w:rsidRDefault="00DF52D4" w:rsidP="001723AD">
            <w:pPr>
              <w:pStyle w:val="Prrafodelista"/>
              <w:numPr>
                <w:ilvl w:val="1"/>
                <w:numId w:val="26"/>
              </w:numPr>
              <w:spacing w:before="60" w:after="60" w:line="240" w:lineRule="auto"/>
              <w:rPr>
                <w:rFonts w:cs="Arial"/>
                <w:b/>
              </w:rPr>
            </w:pPr>
          </w:p>
        </w:tc>
        <w:tc>
          <w:tcPr>
            <w:tcW w:w="2126" w:type="dxa"/>
            <w:vAlign w:val="center"/>
          </w:tcPr>
          <w:p w:rsidR="00DF52D4" w:rsidRPr="00AD7955" w:rsidRDefault="00DF52D4" w:rsidP="001723AD">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contextualSpacing/>
              <w:rPr>
                <w:rFonts w:ascii="Calibri" w:hAnsi="Calibri" w:cs="Arial"/>
                <w:b/>
                <w:sz w:val="22"/>
                <w:szCs w:val="22"/>
              </w:rPr>
            </w:pPr>
            <w:r>
              <w:rPr>
                <w:rFonts w:ascii="Calibri" w:hAnsi="Calibri" w:cs="Arial"/>
                <w:b/>
                <w:sz w:val="22"/>
                <w:szCs w:val="22"/>
              </w:rPr>
              <w:t>Vista de expediente</w:t>
            </w:r>
          </w:p>
        </w:tc>
        <w:tc>
          <w:tcPr>
            <w:tcW w:w="7542" w:type="dxa"/>
            <w:vAlign w:val="center"/>
          </w:tcPr>
          <w:p w:rsidR="007C693E" w:rsidRDefault="007C693E" w:rsidP="007C693E">
            <w:pPr>
              <w:pStyle w:val="HTMLconformatoprevio"/>
              <w:shd w:val="clear" w:color="auto" w:fill="FFFFFF"/>
              <w:spacing w:before="60" w:after="60"/>
              <w:contextualSpacing/>
              <w:jc w:val="both"/>
              <w:rPr>
                <w:rFonts w:ascii="Calibri" w:hAnsi="Calibri" w:cs="Arial"/>
                <w:sz w:val="22"/>
                <w:szCs w:val="22"/>
              </w:rPr>
            </w:pPr>
            <w:r w:rsidRPr="00261D8A">
              <w:rPr>
                <w:rFonts w:ascii="Calibri" w:hAnsi="Calibri" w:cs="Arial"/>
                <w:sz w:val="22"/>
                <w:szCs w:val="22"/>
              </w:rPr>
              <w:t>El oferente que desee realizar vista del expediente podrá solicitarla mediante nota firmada por el titular, apoderado o representante legal (excluyente),</w:t>
            </w:r>
            <w:r>
              <w:rPr>
                <w:rFonts w:ascii="Calibri" w:hAnsi="Calibri" w:cs="Arial"/>
                <w:sz w:val="22"/>
                <w:szCs w:val="22"/>
              </w:rPr>
              <w:t xml:space="preserve"> a </w:t>
            </w:r>
            <w:hyperlink r:id="rId23" w:history="1">
              <w:r w:rsidRPr="00261D8A">
                <w:rPr>
                  <w:rStyle w:val="Hipervnculo"/>
                  <w:rFonts w:ascii="Calibri" w:hAnsi="Calibri" w:cs="Arial"/>
                  <w:sz w:val="22"/>
                  <w:szCs w:val="22"/>
                </w:rPr>
                <w:t>caremfc@cnea.gob.ar</w:t>
              </w:r>
            </w:hyperlink>
            <w:r w:rsidRPr="00261D8A">
              <w:rPr>
                <w:rStyle w:val="Hipervnculo"/>
                <w:rFonts w:ascii="Calibri" w:hAnsi="Calibri" w:cs="Arial"/>
                <w:sz w:val="22"/>
                <w:szCs w:val="22"/>
              </w:rPr>
              <w:t xml:space="preserve">/ </w:t>
            </w:r>
            <w:hyperlink r:id="rId24" w:history="1">
              <w:r w:rsidRPr="006A7C90">
                <w:rPr>
                  <w:rStyle w:val="Hipervnculo"/>
                  <w:rFonts w:ascii="Calibri" w:hAnsi="Calibri" w:cs="Arial"/>
                  <w:sz w:val="22"/>
                  <w:szCs w:val="22"/>
                </w:rPr>
                <w:t>caremfc25@gmail.com</w:t>
              </w:r>
            </w:hyperlink>
            <w:r>
              <w:rPr>
                <w:rFonts w:ascii="Calibri" w:hAnsi="Calibri" w:cs="Arial"/>
                <w:color w:val="333333"/>
                <w:sz w:val="22"/>
                <w:szCs w:val="22"/>
              </w:rPr>
              <w:t xml:space="preserve">, </w:t>
            </w:r>
            <w:r w:rsidRPr="00261D8A">
              <w:rPr>
                <w:rFonts w:ascii="Calibri" w:hAnsi="Calibri" w:cs="Arial"/>
                <w:sz w:val="22"/>
                <w:szCs w:val="22"/>
              </w:rPr>
              <w:t xml:space="preserve">a partir del día siguiente </w:t>
            </w:r>
            <w:r>
              <w:rPr>
                <w:rFonts w:ascii="Calibri" w:hAnsi="Calibri" w:cs="Arial"/>
                <w:sz w:val="22"/>
                <w:szCs w:val="22"/>
              </w:rPr>
              <w:t xml:space="preserve">de la fecha de </w:t>
            </w:r>
            <w:r w:rsidRPr="00261D8A">
              <w:rPr>
                <w:rFonts w:ascii="Calibri" w:hAnsi="Calibri" w:cs="Arial"/>
                <w:sz w:val="22"/>
                <w:szCs w:val="22"/>
              </w:rPr>
              <w:t>apertura</w:t>
            </w:r>
            <w:r>
              <w:rPr>
                <w:rFonts w:ascii="Calibri" w:hAnsi="Calibri" w:cs="Arial"/>
                <w:sz w:val="22"/>
                <w:szCs w:val="22"/>
              </w:rPr>
              <w:t>.</w:t>
            </w:r>
          </w:p>
          <w:p w:rsidR="00DF52D4" w:rsidRPr="00AD7955" w:rsidRDefault="007C693E" w:rsidP="007C693E">
            <w:pPr>
              <w:pStyle w:val="HTMLconformatoprevio"/>
              <w:shd w:val="clear" w:color="auto" w:fill="FFFFFF"/>
              <w:spacing w:before="60" w:after="60"/>
              <w:contextualSpacing/>
              <w:jc w:val="both"/>
              <w:rPr>
                <w:rFonts w:ascii="Calibri" w:hAnsi="Calibri" w:cs="Arial"/>
                <w:sz w:val="22"/>
                <w:szCs w:val="22"/>
              </w:rPr>
            </w:pPr>
            <w:r w:rsidRPr="00261D8A">
              <w:rPr>
                <w:rFonts w:ascii="Calibri" w:hAnsi="Calibri" w:cs="Arial"/>
                <w:sz w:val="22"/>
                <w:szCs w:val="22"/>
              </w:rPr>
              <w:t>La misma se cursará por el mismo medio utilizado para el acto citado.</w:t>
            </w:r>
          </w:p>
        </w:tc>
      </w:tr>
      <w:bookmarkEnd w:id="2"/>
    </w:tbl>
    <w:p w:rsidR="000F0734" w:rsidRDefault="000F0734" w:rsidP="00DF52D4">
      <w:pPr>
        <w:spacing w:before="120"/>
        <w:rPr>
          <w:b/>
          <w:sz w:val="22"/>
          <w:szCs w:val="22"/>
        </w:rPr>
      </w:pPr>
    </w:p>
    <w:p w:rsidR="00035055" w:rsidRDefault="00035055" w:rsidP="00DF52D4">
      <w:pPr>
        <w:spacing w:before="120"/>
        <w:rPr>
          <w:b/>
          <w:sz w:val="22"/>
          <w:szCs w:val="22"/>
        </w:rPr>
        <w:sectPr w:rsidR="00035055" w:rsidSect="006F477E">
          <w:pgSz w:w="11907" w:h="16840" w:code="9"/>
          <w:pgMar w:top="425" w:right="425" w:bottom="1843" w:left="851" w:header="284" w:footer="709" w:gutter="0"/>
          <w:cols w:space="708"/>
          <w:docGrid w:linePitch="360"/>
        </w:sectPr>
      </w:pPr>
    </w:p>
    <w:p w:rsidR="00035055" w:rsidRDefault="00035055" w:rsidP="00AE2D9D">
      <w:pPr>
        <w:spacing w:before="120"/>
        <w:jc w:val="center"/>
        <w:rPr>
          <w:b/>
          <w:sz w:val="22"/>
          <w:szCs w:val="22"/>
        </w:rPr>
      </w:pPr>
      <w:r>
        <w:rPr>
          <w:b/>
          <w:sz w:val="22"/>
          <w:szCs w:val="22"/>
        </w:rPr>
        <w:t>ANEXO A – ESPECIFICACIONES TÉCNICAS</w:t>
      </w:r>
    </w:p>
    <w:p w:rsidR="003B1ADB" w:rsidRDefault="003B1ADB" w:rsidP="00DF52D4">
      <w:pPr>
        <w:spacing w:before="120"/>
        <w:rPr>
          <w:b/>
          <w:sz w:val="22"/>
          <w:szCs w:val="22"/>
        </w:rPr>
      </w:pPr>
    </w:p>
    <w:p w:rsidR="003B1ADB" w:rsidRPr="003B1ADB" w:rsidRDefault="003B1ADB" w:rsidP="003B1ADB">
      <w:pPr>
        <w:rPr>
          <w:spacing w:val="-1"/>
          <w:sz w:val="22"/>
          <w:szCs w:val="22"/>
          <w:u w:val="single"/>
          <w:lang w:val="es-ES_tradnl" w:eastAsia="es-ES_tradnl"/>
        </w:rPr>
      </w:pPr>
      <w:r w:rsidRPr="003B1ADB">
        <w:rPr>
          <w:b/>
          <w:sz w:val="22"/>
          <w:szCs w:val="22"/>
        </w:rPr>
        <w:t>CONTRATACION DE UN SEGURO ANUAL RESPONSABILIDAD CIVIL E INCENDIO PARA EL PREDIO LIMA – SECTOR OBRA.</w:t>
      </w:r>
    </w:p>
    <w:p w:rsidR="003B1ADB" w:rsidRDefault="003B1ADB" w:rsidP="003B1ADB">
      <w:pPr>
        <w:ind w:right="2319"/>
        <w:rPr>
          <w:b/>
          <w:spacing w:val="-1"/>
          <w:sz w:val="20"/>
          <w:szCs w:val="20"/>
          <w:u w:val="single"/>
        </w:rPr>
      </w:pPr>
    </w:p>
    <w:p w:rsidR="003B1ADB" w:rsidRPr="000346B8" w:rsidRDefault="003B1ADB" w:rsidP="003B1ADB">
      <w:pPr>
        <w:pStyle w:val="Prrafodelista"/>
        <w:keepLines/>
        <w:numPr>
          <w:ilvl w:val="0"/>
          <w:numId w:val="35"/>
        </w:numPr>
        <w:spacing w:after="0" w:line="240" w:lineRule="auto"/>
        <w:ind w:right="2319"/>
        <w:contextualSpacing w:val="0"/>
        <w:rPr>
          <w:rFonts w:asciiTheme="minorHAnsi" w:hAnsiTheme="minorHAnsi" w:cstheme="minorHAnsi"/>
          <w:b/>
          <w:spacing w:val="-1"/>
          <w:u w:val="single"/>
        </w:rPr>
      </w:pPr>
      <w:r w:rsidRPr="000346B8">
        <w:rPr>
          <w:rFonts w:asciiTheme="minorHAnsi" w:hAnsiTheme="minorHAnsi" w:cstheme="minorHAnsi"/>
          <w:b/>
          <w:spacing w:val="-1"/>
          <w:u w:val="single"/>
        </w:rPr>
        <w:t xml:space="preserve">OBJETO </w:t>
      </w:r>
    </w:p>
    <w:p w:rsidR="003B1ADB" w:rsidRPr="000346B8" w:rsidRDefault="003B1ADB" w:rsidP="000346B8">
      <w:pPr>
        <w:ind w:left="709"/>
        <w:jc w:val="both"/>
        <w:rPr>
          <w:rFonts w:asciiTheme="minorHAnsi" w:hAnsiTheme="minorHAnsi" w:cstheme="minorHAnsi"/>
          <w:sz w:val="22"/>
          <w:szCs w:val="22"/>
        </w:rPr>
      </w:pPr>
      <w:r w:rsidRPr="000346B8">
        <w:rPr>
          <w:rFonts w:asciiTheme="minorHAnsi" w:hAnsiTheme="minorHAnsi" w:cstheme="minorHAnsi"/>
          <w:sz w:val="22"/>
          <w:szCs w:val="22"/>
        </w:rPr>
        <w:t xml:space="preserve">El objeto es la contratación de un seguro de </w:t>
      </w:r>
      <w:r w:rsidR="000346B8">
        <w:rPr>
          <w:rFonts w:asciiTheme="minorHAnsi" w:hAnsiTheme="minorHAnsi" w:cstheme="minorHAnsi"/>
          <w:sz w:val="22"/>
          <w:szCs w:val="22"/>
        </w:rPr>
        <w:t>Responsabilidad Civil e I</w:t>
      </w:r>
      <w:r w:rsidRPr="000346B8">
        <w:rPr>
          <w:rFonts w:asciiTheme="minorHAnsi" w:hAnsiTheme="minorHAnsi" w:cstheme="minorHAnsi"/>
          <w:sz w:val="22"/>
          <w:szCs w:val="22"/>
        </w:rPr>
        <w:t>ncendio que cubra los daños que puedan sufrir las instalaciones del Proyecto CAREM 25, con el alcance establecido en la presente especificación técnica.</w:t>
      </w:r>
    </w:p>
    <w:p w:rsidR="003B1ADB" w:rsidRPr="000346B8" w:rsidRDefault="003B1ADB" w:rsidP="003B1ADB">
      <w:pPr>
        <w:ind w:right="2319"/>
        <w:rPr>
          <w:rFonts w:asciiTheme="minorHAnsi" w:hAnsiTheme="minorHAnsi" w:cstheme="minorHAnsi"/>
          <w:b/>
          <w:spacing w:val="-1"/>
          <w:sz w:val="22"/>
          <w:szCs w:val="22"/>
          <w:u w:val="single"/>
        </w:rPr>
      </w:pPr>
    </w:p>
    <w:p w:rsidR="003B1ADB" w:rsidRPr="000346B8" w:rsidRDefault="003B1ADB" w:rsidP="003B1ADB">
      <w:pPr>
        <w:pStyle w:val="Prrafodelista"/>
        <w:keepLines/>
        <w:numPr>
          <w:ilvl w:val="0"/>
          <w:numId w:val="35"/>
        </w:numPr>
        <w:spacing w:after="0" w:line="240" w:lineRule="auto"/>
        <w:ind w:right="2319"/>
        <w:contextualSpacing w:val="0"/>
        <w:rPr>
          <w:rFonts w:asciiTheme="minorHAnsi" w:hAnsiTheme="minorHAnsi" w:cstheme="minorHAnsi"/>
          <w:b/>
          <w:spacing w:val="-1"/>
          <w:u w:val="single"/>
        </w:rPr>
      </w:pPr>
      <w:r w:rsidRPr="000346B8">
        <w:rPr>
          <w:rFonts w:asciiTheme="minorHAnsi" w:hAnsiTheme="minorHAnsi" w:cstheme="minorHAnsi"/>
          <w:b/>
          <w:spacing w:val="-1"/>
          <w:u w:val="single"/>
        </w:rPr>
        <w:t xml:space="preserve">ALCANCE </w:t>
      </w:r>
    </w:p>
    <w:p w:rsidR="003B1ADB" w:rsidRPr="000346B8" w:rsidRDefault="003B1ADB" w:rsidP="000346B8">
      <w:pPr>
        <w:ind w:left="709"/>
        <w:jc w:val="both"/>
        <w:rPr>
          <w:rFonts w:asciiTheme="minorHAnsi" w:hAnsiTheme="minorHAnsi" w:cstheme="minorHAnsi"/>
          <w:sz w:val="22"/>
          <w:szCs w:val="22"/>
        </w:rPr>
      </w:pPr>
      <w:r w:rsidRPr="000346B8">
        <w:rPr>
          <w:rFonts w:asciiTheme="minorHAnsi" w:hAnsiTheme="minorHAnsi" w:cstheme="minorHAnsi"/>
          <w:sz w:val="22"/>
          <w:szCs w:val="22"/>
        </w:rPr>
        <w:t>La compañía aseguradora deberá responder por los daños que puedan sufrir las instalaciones, personas, equipos y sistemas que conforman la obra del Proyecto CAREM25, como así también los equipos y bienes de terceros, incluyendo dentro de estos a Contratistas y Subcontratistas.</w:t>
      </w:r>
    </w:p>
    <w:p w:rsidR="003B1ADB" w:rsidRPr="000346B8" w:rsidRDefault="003B1ADB" w:rsidP="003B1ADB">
      <w:pPr>
        <w:pStyle w:val="Prrafodelista"/>
        <w:spacing w:line="240" w:lineRule="auto"/>
        <w:ind w:right="2319"/>
        <w:rPr>
          <w:rFonts w:asciiTheme="minorHAnsi" w:hAnsiTheme="minorHAnsi" w:cstheme="minorHAnsi"/>
          <w:b/>
          <w:spacing w:val="-1"/>
          <w:u w:val="single"/>
        </w:rPr>
      </w:pPr>
    </w:p>
    <w:p w:rsidR="003B1ADB" w:rsidRPr="000346B8" w:rsidRDefault="003B1ADB" w:rsidP="003B1ADB">
      <w:pPr>
        <w:pStyle w:val="Prrafodelista"/>
        <w:keepLines/>
        <w:numPr>
          <w:ilvl w:val="0"/>
          <w:numId w:val="35"/>
        </w:numPr>
        <w:spacing w:after="0" w:line="240" w:lineRule="auto"/>
        <w:ind w:right="2319"/>
        <w:contextualSpacing w:val="0"/>
        <w:rPr>
          <w:rFonts w:asciiTheme="minorHAnsi" w:hAnsiTheme="minorHAnsi" w:cstheme="minorHAnsi"/>
          <w:b/>
          <w:spacing w:val="-1"/>
          <w:u w:val="single"/>
        </w:rPr>
      </w:pPr>
      <w:r w:rsidRPr="000346B8">
        <w:rPr>
          <w:rFonts w:asciiTheme="minorHAnsi" w:hAnsiTheme="minorHAnsi" w:cstheme="minorHAnsi"/>
          <w:b/>
          <w:spacing w:val="-1"/>
          <w:u w:val="single"/>
        </w:rPr>
        <w:t xml:space="preserve">VIGENCIA DEL SEGURO </w:t>
      </w:r>
    </w:p>
    <w:p w:rsidR="003B1ADB" w:rsidRPr="000346B8" w:rsidRDefault="003B1ADB" w:rsidP="003B1ADB">
      <w:pPr>
        <w:ind w:left="709"/>
        <w:rPr>
          <w:rFonts w:asciiTheme="minorHAnsi" w:hAnsiTheme="minorHAnsi" w:cstheme="minorHAnsi"/>
          <w:sz w:val="22"/>
          <w:szCs w:val="22"/>
        </w:rPr>
      </w:pPr>
      <w:r w:rsidRPr="000346B8">
        <w:rPr>
          <w:rFonts w:asciiTheme="minorHAnsi" w:hAnsiTheme="minorHAnsi" w:cstheme="minorHAnsi"/>
          <w:sz w:val="22"/>
          <w:szCs w:val="22"/>
        </w:rPr>
        <w:t>La vigencia del Seguro será por un periodo de DOCE MESES</w:t>
      </w:r>
      <w:r w:rsidR="000346B8">
        <w:rPr>
          <w:rFonts w:asciiTheme="minorHAnsi" w:hAnsiTheme="minorHAnsi" w:cstheme="minorHAnsi"/>
          <w:sz w:val="22"/>
          <w:szCs w:val="22"/>
        </w:rPr>
        <w:t>,</w:t>
      </w:r>
      <w:r w:rsidRPr="000346B8">
        <w:rPr>
          <w:rFonts w:asciiTheme="minorHAnsi" w:hAnsiTheme="minorHAnsi" w:cstheme="minorHAnsi"/>
          <w:sz w:val="22"/>
          <w:szCs w:val="22"/>
        </w:rPr>
        <w:t xml:space="preserve"> desde el día 20-12-2024 hasta el 20-12-2025.</w:t>
      </w:r>
    </w:p>
    <w:p w:rsidR="003B1ADB" w:rsidRPr="000346B8" w:rsidRDefault="003B1ADB" w:rsidP="003B1ADB">
      <w:pPr>
        <w:pStyle w:val="Prrafodelista"/>
        <w:spacing w:line="240" w:lineRule="auto"/>
        <w:ind w:right="2319"/>
        <w:rPr>
          <w:rFonts w:asciiTheme="minorHAnsi" w:hAnsiTheme="minorHAnsi" w:cstheme="minorHAnsi"/>
          <w:b/>
          <w:spacing w:val="-1"/>
          <w:u w:val="single"/>
        </w:rPr>
      </w:pPr>
    </w:p>
    <w:p w:rsidR="003B1ADB" w:rsidRPr="000346B8" w:rsidRDefault="003B1ADB" w:rsidP="003B1ADB">
      <w:pPr>
        <w:pStyle w:val="Prrafodelista"/>
        <w:keepLines/>
        <w:numPr>
          <w:ilvl w:val="0"/>
          <w:numId w:val="35"/>
        </w:numPr>
        <w:spacing w:after="0" w:line="240" w:lineRule="auto"/>
        <w:ind w:right="2319"/>
        <w:contextualSpacing w:val="0"/>
        <w:jc w:val="both"/>
        <w:rPr>
          <w:rFonts w:asciiTheme="minorHAnsi" w:hAnsiTheme="minorHAnsi" w:cstheme="minorHAnsi"/>
          <w:b/>
          <w:spacing w:val="-1"/>
          <w:u w:val="single"/>
        </w:rPr>
      </w:pPr>
      <w:r w:rsidRPr="000346B8">
        <w:rPr>
          <w:rFonts w:asciiTheme="minorHAnsi" w:hAnsiTheme="minorHAnsi" w:cstheme="minorHAnsi"/>
          <w:b/>
          <w:spacing w:val="-1"/>
          <w:u w:val="single"/>
        </w:rPr>
        <w:t xml:space="preserve">COBERTURAS </w:t>
      </w:r>
    </w:p>
    <w:p w:rsidR="003B1ADB" w:rsidRPr="000346B8" w:rsidRDefault="003B1ADB" w:rsidP="000346B8">
      <w:pPr>
        <w:ind w:left="709"/>
        <w:jc w:val="both"/>
        <w:rPr>
          <w:rFonts w:asciiTheme="minorHAnsi" w:hAnsiTheme="minorHAnsi" w:cstheme="minorHAnsi"/>
          <w:sz w:val="22"/>
          <w:szCs w:val="22"/>
        </w:rPr>
      </w:pPr>
      <w:r w:rsidRPr="000346B8">
        <w:rPr>
          <w:rFonts w:asciiTheme="minorHAnsi" w:hAnsiTheme="minorHAnsi" w:cstheme="minorHAnsi"/>
          <w:sz w:val="22"/>
          <w:szCs w:val="22"/>
        </w:rPr>
        <w:t xml:space="preserve">Cobertura de equipos: Grúas </w:t>
      </w:r>
      <w:proofErr w:type="spellStart"/>
      <w:r w:rsidRPr="000346B8">
        <w:rPr>
          <w:rFonts w:asciiTheme="minorHAnsi" w:hAnsiTheme="minorHAnsi" w:cstheme="minorHAnsi"/>
          <w:sz w:val="22"/>
          <w:szCs w:val="22"/>
        </w:rPr>
        <w:t>Potain</w:t>
      </w:r>
      <w:proofErr w:type="spellEnd"/>
      <w:r w:rsidRPr="000346B8">
        <w:rPr>
          <w:rFonts w:asciiTheme="minorHAnsi" w:hAnsiTheme="minorHAnsi" w:cstheme="minorHAnsi"/>
          <w:sz w:val="22"/>
          <w:szCs w:val="22"/>
        </w:rPr>
        <w:t xml:space="preserve"> MC310 y MC715B, Planta Elaboradora de Hormigón </w:t>
      </w:r>
      <w:proofErr w:type="spellStart"/>
      <w:r w:rsidRPr="000346B8">
        <w:rPr>
          <w:rFonts w:asciiTheme="minorHAnsi" w:hAnsiTheme="minorHAnsi" w:cstheme="minorHAnsi"/>
          <w:sz w:val="22"/>
          <w:szCs w:val="22"/>
        </w:rPr>
        <w:t>Betonmac</w:t>
      </w:r>
      <w:proofErr w:type="spellEnd"/>
      <w:r w:rsidRPr="000346B8">
        <w:rPr>
          <w:rFonts w:asciiTheme="minorHAnsi" w:hAnsiTheme="minorHAnsi" w:cstheme="minorHAnsi"/>
          <w:sz w:val="22"/>
          <w:szCs w:val="22"/>
        </w:rPr>
        <w:t xml:space="preserve"> MBH4500/300.</w:t>
      </w:r>
    </w:p>
    <w:p w:rsidR="003B1ADB" w:rsidRPr="000346B8" w:rsidRDefault="003B1ADB" w:rsidP="000346B8">
      <w:pPr>
        <w:ind w:left="709"/>
        <w:jc w:val="both"/>
        <w:rPr>
          <w:rFonts w:asciiTheme="minorHAnsi" w:hAnsiTheme="minorHAnsi" w:cstheme="minorHAnsi"/>
          <w:sz w:val="22"/>
          <w:szCs w:val="22"/>
        </w:rPr>
      </w:pPr>
      <w:r w:rsidRPr="000346B8">
        <w:rPr>
          <w:rFonts w:asciiTheme="minorHAnsi" w:hAnsiTheme="minorHAnsi" w:cstheme="minorHAnsi"/>
          <w:sz w:val="22"/>
          <w:szCs w:val="22"/>
        </w:rPr>
        <w:t>Puertas y portones especiales.</w:t>
      </w:r>
    </w:p>
    <w:p w:rsidR="003B1ADB" w:rsidRPr="000346B8" w:rsidRDefault="003B1ADB" w:rsidP="003B1ADB">
      <w:pPr>
        <w:ind w:left="709"/>
        <w:rPr>
          <w:rFonts w:asciiTheme="minorHAnsi" w:hAnsiTheme="minorHAnsi" w:cstheme="minorHAnsi"/>
          <w:b/>
          <w:sz w:val="22"/>
          <w:szCs w:val="22"/>
        </w:rPr>
      </w:pPr>
      <w:r w:rsidRPr="000346B8">
        <w:rPr>
          <w:rFonts w:asciiTheme="minorHAnsi" w:hAnsiTheme="minorHAnsi" w:cstheme="minorHAnsi"/>
          <w:b/>
          <w:sz w:val="22"/>
          <w:szCs w:val="22"/>
        </w:rPr>
        <w:t>Incendio:</w:t>
      </w:r>
    </w:p>
    <w:p w:rsidR="003B1ADB" w:rsidRPr="000346B8" w:rsidRDefault="003B1ADB" w:rsidP="000346B8">
      <w:pPr>
        <w:ind w:left="709"/>
        <w:jc w:val="both"/>
        <w:rPr>
          <w:rFonts w:asciiTheme="minorHAnsi" w:hAnsiTheme="minorHAnsi" w:cstheme="minorHAnsi"/>
          <w:sz w:val="22"/>
          <w:szCs w:val="22"/>
        </w:rPr>
      </w:pPr>
      <w:r w:rsidRPr="000346B8">
        <w:rPr>
          <w:rFonts w:asciiTheme="minorHAnsi" w:hAnsiTheme="minorHAnsi" w:cstheme="minorHAnsi"/>
          <w:sz w:val="22"/>
          <w:szCs w:val="22"/>
        </w:rPr>
        <w:t xml:space="preserve">Incendio, rayo, explosión, tumulto popular, huelga, </w:t>
      </w:r>
      <w:proofErr w:type="spellStart"/>
      <w:r w:rsidRPr="000346B8">
        <w:rPr>
          <w:rFonts w:asciiTheme="minorHAnsi" w:hAnsiTheme="minorHAnsi" w:cstheme="minorHAnsi"/>
          <w:sz w:val="22"/>
          <w:szCs w:val="22"/>
        </w:rPr>
        <w:t>lock</w:t>
      </w:r>
      <w:proofErr w:type="spellEnd"/>
      <w:r w:rsidRPr="000346B8">
        <w:rPr>
          <w:rFonts w:asciiTheme="minorHAnsi" w:hAnsiTheme="minorHAnsi" w:cstheme="minorHAnsi"/>
          <w:sz w:val="22"/>
          <w:szCs w:val="22"/>
        </w:rPr>
        <w:t xml:space="preserve"> </w:t>
      </w:r>
      <w:proofErr w:type="spellStart"/>
      <w:r w:rsidRPr="000346B8">
        <w:rPr>
          <w:rFonts w:asciiTheme="minorHAnsi" w:hAnsiTheme="minorHAnsi" w:cstheme="minorHAnsi"/>
          <w:sz w:val="22"/>
          <w:szCs w:val="22"/>
        </w:rPr>
        <w:t>out</w:t>
      </w:r>
      <w:proofErr w:type="spellEnd"/>
      <w:r w:rsidRPr="000346B8">
        <w:rPr>
          <w:rFonts w:asciiTheme="minorHAnsi" w:hAnsiTheme="minorHAnsi" w:cstheme="minorHAnsi"/>
          <w:sz w:val="22"/>
          <w:szCs w:val="22"/>
        </w:rPr>
        <w:t>, vandalismo, malevolencia, impacto de vehículos terrestres y/o aeronaves. Daños por humo.</w:t>
      </w:r>
    </w:p>
    <w:p w:rsidR="003B1ADB" w:rsidRPr="000346B8" w:rsidRDefault="003B1ADB" w:rsidP="000346B8">
      <w:pPr>
        <w:ind w:left="709"/>
        <w:jc w:val="both"/>
        <w:rPr>
          <w:rFonts w:asciiTheme="minorHAnsi" w:hAnsiTheme="minorHAnsi" w:cstheme="minorHAnsi"/>
          <w:b/>
          <w:sz w:val="22"/>
          <w:szCs w:val="22"/>
        </w:rPr>
      </w:pPr>
      <w:r w:rsidRPr="000346B8">
        <w:rPr>
          <w:rFonts w:asciiTheme="minorHAnsi" w:hAnsiTheme="minorHAnsi" w:cstheme="minorHAnsi"/>
          <w:b/>
          <w:sz w:val="22"/>
          <w:szCs w:val="22"/>
        </w:rPr>
        <w:t>Responsabilidad Civil:</w:t>
      </w:r>
    </w:p>
    <w:p w:rsidR="003B1ADB" w:rsidRPr="000346B8" w:rsidRDefault="003B1ADB" w:rsidP="000346B8">
      <w:pPr>
        <w:ind w:left="709"/>
        <w:jc w:val="both"/>
        <w:rPr>
          <w:rFonts w:asciiTheme="minorHAnsi" w:hAnsiTheme="minorHAnsi" w:cstheme="minorHAnsi"/>
          <w:sz w:val="22"/>
          <w:szCs w:val="22"/>
        </w:rPr>
      </w:pPr>
      <w:r w:rsidRPr="000346B8">
        <w:rPr>
          <w:rFonts w:asciiTheme="minorHAnsi" w:hAnsiTheme="minorHAnsi" w:cstheme="minorHAnsi"/>
          <w:sz w:val="22"/>
          <w:szCs w:val="22"/>
        </w:rPr>
        <w:t>Responsabilidad civil: Extracontractual del asegurado frente a terceros. Daños a terceros en su persona y/o en sus bienes a consecuencia de derrumbe, caída de objetos, incendio, explosión, descargas eléctricas, carga y descarga de materiales, zanjas y/o excavaciones, caída de rayos, escape de gas, utilización de maquinarias y/o equipos, carteles, letreros u objetos afines.</w:t>
      </w:r>
    </w:p>
    <w:p w:rsidR="003B1ADB" w:rsidRPr="000346B8" w:rsidRDefault="003B1ADB" w:rsidP="003B1ADB">
      <w:pPr>
        <w:rPr>
          <w:rFonts w:asciiTheme="minorHAnsi" w:hAnsiTheme="minorHAnsi" w:cstheme="minorHAnsi"/>
          <w:b/>
          <w:spacing w:val="-1"/>
          <w:sz w:val="22"/>
          <w:szCs w:val="22"/>
        </w:rPr>
      </w:pPr>
    </w:p>
    <w:p w:rsidR="003B1ADB" w:rsidRPr="005C33C3" w:rsidRDefault="003B1ADB" w:rsidP="003B1ADB">
      <w:pPr>
        <w:pStyle w:val="Prrafodelista"/>
        <w:keepLines/>
        <w:numPr>
          <w:ilvl w:val="0"/>
          <w:numId w:val="35"/>
        </w:numPr>
        <w:spacing w:after="0" w:line="240" w:lineRule="auto"/>
        <w:contextualSpacing w:val="0"/>
        <w:rPr>
          <w:rFonts w:asciiTheme="minorHAnsi" w:hAnsiTheme="minorHAnsi" w:cstheme="minorHAnsi"/>
          <w:b/>
          <w:spacing w:val="-1"/>
          <w:u w:val="single"/>
        </w:rPr>
      </w:pPr>
      <w:r w:rsidRPr="005C33C3">
        <w:rPr>
          <w:rFonts w:asciiTheme="minorHAnsi" w:hAnsiTheme="minorHAnsi" w:cstheme="minorHAnsi"/>
          <w:b/>
          <w:spacing w:val="-1"/>
          <w:u w:val="single"/>
        </w:rPr>
        <w:t>SUMAS ASEGURADAS</w:t>
      </w:r>
    </w:p>
    <w:p w:rsidR="003B1ADB" w:rsidRPr="000346B8" w:rsidRDefault="003B1ADB" w:rsidP="003B1ADB">
      <w:pPr>
        <w:ind w:left="709"/>
        <w:rPr>
          <w:rFonts w:asciiTheme="minorHAnsi" w:hAnsiTheme="minorHAnsi" w:cstheme="minorHAnsi"/>
          <w:sz w:val="22"/>
          <w:szCs w:val="22"/>
        </w:rPr>
      </w:pPr>
      <w:r w:rsidRPr="000346B8">
        <w:rPr>
          <w:rFonts w:asciiTheme="minorHAnsi" w:hAnsiTheme="minorHAnsi" w:cstheme="minorHAnsi"/>
          <w:b/>
          <w:sz w:val="22"/>
          <w:szCs w:val="22"/>
        </w:rPr>
        <w:t>Equipos en el exterior:</w:t>
      </w:r>
      <w:r w:rsidRPr="000346B8">
        <w:rPr>
          <w:rFonts w:asciiTheme="minorHAnsi" w:hAnsiTheme="minorHAnsi" w:cstheme="minorHAnsi"/>
          <w:sz w:val="22"/>
          <w:szCs w:val="22"/>
        </w:rPr>
        <w:t xml:space="preserve"> </w:t>
      </w:r>
      <w:r w:rsidRPr="000346B8">
        <w:rPr>
          <w:rFonts w:asciiTheme="minorHAnsi" w:hAnsiTheme="minorHAnsi" w:cstheme="minorHAnsi"/>
          <w:b/>
          <w:sz w:val="22"/>
          <w:szCs w:val="22"/>
        </w:rPr>
        <w:t>Total USD 1.128.170.00,00</w:t>
      </w:r>
    </w:p>
    <w:p w:rsidR="003B1ADB" w:rsidRPr="000346B8" w:rsidRDefault="003B1ADB" w:rsidP="003B1ADB">
      <w:pPr>
        <w:ind w:left="709"/>
        <w:rPr>
          <w:rFonts w:asciiTheme="minorHAnsi" w:hAnsiTheme="minorHAnsi" w:cstheme="minorHAnsi"/>
          <w:sz w:val="22"/>
          <w:szCs w:val="22"/>
          <w:lang w:val="en-US"/>
        </w:rPr>
      </w:pPr>
      <w:proofErr w:type="spellStart"/>
      <w:r w:rsidRPr="000346B8">
        <w:rPr>
          <w:rFonts w:asciiTheme="minorHAnsi" w:hAnsiTheme="minorHAnsi" w:cstheme="minorHAnsi"/>
          <w:sz w:val="22"/>
          <w:szCs w:val="22"/>
          <w:lang w:val="en-US"/>
        </w:rPr>
        <w:t>Grúa</w:t>
      </w:r>
      <w:proofErr w:type="spellEnd"/>
      <w:r w:rsidRPr="000346B8">
        <w:rPr>
          <w:rFonts w:asciiTheme="minorHAnsi" w:hAnsiTheme="minorHAnsi" w:cstheme="minorHAnsi"/>
          <w:sz w:val="22"/>
          <w:szCs w:val="22"/>
          <w:lang w:val="en-US"/>
        </w:rPr>
        <w:t xml:space="preserve"> </w:t>
      </w:r>
      <w:proofErr w:type="spellStart"/>
      <w:r w:rsidRPr="000346B8">
        <w:rPr>
          <w:rFonts w:asciiTheme="minorHAnsi" w:hAnsiTheme="minorHAnsi" w:cstheme="minorHAnsi"/>
          <w:sz w:val="22"/>
          <w:szCs w:val="22"/>
          <w:lang w:val="en-US"/>
        </w:rPr>
        <w:t>Potain</w:t>
      </w:r>
      <w:proofErr w:type="spellEnd"/>
      <w:r w:rsidRPr="000346B8">
        <w:rPr>
          <w:rFonts w:asciiTheme="minorHAnsi" w:hAnsiTheme="minorHAnsi" w:cstheme="minorHAnsi"/>
          <w:sz w:val="22"/>
          <w:szCs w:val="22"/>
          <w:lang w:val="en-US"/>
        </w:rPr>
        <w:t xml:space="preserve"> MC310 U$S 389.700,00</w:t>
      </w:r>
    </w:p>
    <w:p w:rsidR="003B1ADB" w:rsidRPr="000346B8" w:rsidRDefault="003B1ADB" w:rsidP="003B1ADB">
      <w:pPr>
        <w:ind w:left="709"/>
        <w:rPr>
          <w:rFonts w:asciiTheme="minorHAnsi" w:hAnsiTheme="minorHAnsi" w:cstheme="minorHAnsi"/>
          <w:sz w:val="22"/>
          <w:szCs w:val="22"/>
          <w:lang w:val="en-US"/>
        </w:rPr>
      </w:pPr>
      <w:proofErr w:type="spellStart"/>
      <w:r w:rsidRPr="000346B8">
        <w:rPr>
          <w:rFonts w:asciiTheme="minorHAnsi" w:hAnsiTheme="minorHAnsi" w:cstheme="minorHAnsi"/>
          <w:sz w:val="22"/>
          <w:szCs w:val="22"/>
          <w:lang w:val="en-US"/>
        </w:rPr>
        <w:t>Grúa</w:t>
      </w:r>
      <w:proofErr w:type="spellEnd"/>
      <w:r w:rsidRPr="000346B8">
        <w:rPr>
          <w:rFonts w:asciiTheme="minorHAnsi" w:hAnsiTheme="minorHAnsi" w:cstheme="minorHAnsi"/>
          <w:sz w:val="22"/>
          <w:szCs w:val="22"/>
          <w:lang w:val="en-US"/>
        </w:rPr>
        <w:t xml:space="preserve"> </w:t>
      </w:r>
      <w:proofErr w:type="spellStart"/>
      <w:r w:rsidRPr="000346B8">
        <w:rPr>
          <w:rFonts w:asciiTheme="minorHAnsi" w:hAnsiTheme="minorHAnsi" w:cstheme="minorHAnsi"/>
          <w:sz w:val="22"/>
          <w:szCs w:val="22"/>
          <w:lang w:val="en-US"/>
        </w:rPr>
        <w:t>Potain</w:t>
      </w:r>
      <w:proofErr w:type="spellEnd"/>
      <w:r w:rsidRPr="000346B8">
        <w:rPr>
          <w:rFonts w:asciiTheme="minorHAnsi" w:hAnsiTheme="minorHAnsi" w:cstheme="minorHAnsi"/>
          <w:sz w:val="22"/>
          <w:szCs w:val="22"/>
          <w:lang w:val="en-US"/>
        </w:rPr>
        <w:t xml:space="preserve"> MC175B U$S 263.470,00</w:t>
      </w:r>
    </w:p>
    <w:p w:rsidR="003B1ADB" w:rsidRPr="000346B8" w:rsidRDefault="003B1ADB" w:rsidP="003B1ADB">
      <w:pPr>
        <w:ind w:left="709"/>
        <w:rPr>
          <w:rFonts w:asciiTheme="minorHAnsi" w:hAnsiTheme="minorHAnsi" w:cstheme="minorHAnsi"/>
          <w:sz w:val="22"/>
          <w:szCs w:val="22"/>
          <w:lang w:val="es-ES_tradnl"/>
        </w:rPr>
      </w:pPr>
      <w:r w:rsidRPr="000346B8">
        <w:rPr>
          <w:rFonts w:asciiTheme="minorHAnsi" w:hAnsiTheme="minorHAnsi" w:cstheme="minorHAnsi"/>
          <w:sz w:val="22"/>
          <w:szCs w:val="22"/>
        </w:rPr>
        <w:t xml:space="preserve">Planta Elaboradora de Hormigón </w:t>
      </w:r>
      <w:proofErr w:type="spellStart"/>
      <w:r w:rsidRPr="000346B8">
        <w:rPr>
          <w:rFonts w:asciiTheme="minorHAnsi" w:hAnsiTheme="minorHAnsi" w:cstheme="minorHAnsi"/>
          <w:sz w:val="22"/>
          <w:szCs w:val="22"/>
        </w:rPr>
        <w:t>Bentonmac</w:t>
      </w:r>
      <w:proofErr w:type="spellEnd"/>
      <w:r w:rsidRPr="000346B8">
        <w:rPr>
          <w:rFonts w:asciiTheme="minorHAnsi" w:hAnsiTheme="minorHAnsi" w:cstheme="minorHAnsi"/>
          <w:sz w:val="22"/>
          <w:szCs w:val="22"/>
        </w:rPr>
        <w:t xml:space="preserve"> MBH 4500/3000 U$S 475.000,00</w:t>
      </w:r>
    </w:p>
    <w:p w:rsidR="003B1ADB" w:rsidRPr="000346B8" w:rsidRDefault="003B1ADB" w:rsidP="003B1ADB">
      <w:pPr>
        <w:ind w:left="709"/>
        <w:rPr>
          <w:rFonts w:asciiTheme="minorHAnsi" w:hAnsiTheme="minorHAnsi" w:cstheme="minorHAnsi"/>
          <w:sz w:val="22"/>
          <w:szCs w:val="22"/>
        </w:rPr>
      </w:pPr>
    </w:p>
    <w:p w:rsidR="003B1ADB" w:rsidRPr="000346B8" w:rsidRDefault="003B1ADB" w:rsidP="003B1ADB">
      <w:pPr>
        <w:ind w:left="709"/>
        <w:rPr>
          <w:rFonts w:asciiTheme="minorHAnsi" w:hAnsiTheme="minorHAnsi" w:cstheme="minorHAnsi"/>
          <w:b/>
          <w:sz w:val="22"/>
          <w:szCs w:val="22"/>
        </w:rPr>
      </w:pPr>
      <w:r w:rsidRPr="000346B8">
        <w:rPr>
          <w:rFonts w:asciiTheme="minorHAnsi" w:hAnsiTheme="minorHAnsi" w:cstheme="minorHAnsi"/>
          <w:b/>
          <w:sz w:val="22"/>
          <w:szCs w:val="22"/>
        </w:rPr>
        <w:t>Edificios y materiales: USD 201.290.469,40</w:t>
      </w:r>
    </w:p>
    <w:p w:rsidR="003B1ADB" w:rsidRPr="000346B8" w:rsidRDefault="003B1ADB" w:rsidP="003B1ADB">
      <w:pPr>
        <w:ind w:left="709"/>
        <w:rPr>
          <w:rFonts w:asciiTheme="minorHAnsi" w:hAnsiTheme="minorHAnsi" w:cstheme="minorHAnsi"/>
          <w:sz w:val="22"/>
          <w:szCs w:val="22"/>
        </w:rPr>
      </w:pPr>
      <w:r w:rsidRPr="000346B8">
        <w:rPr>
          <w:rFonts w:asciiTheme="minorHAnsi" w:hAnsiTheme="minorHAnsi" w:cstheme="minorHAnsi"/>
          <w:sz w:val="22"/>
          <w:szCs w:val="22"/>
        </w:rPr>
        <w:t xml:space="preserve">CENU-Edificio Nuclear: USD 129.723.246,31 </w:t>
      </w:r>
    </w:p>
    <w:p w:rsidR="003B1ADB" w:rsidRPr="000346B8" w:rsidRDefault="003B1ADB" w:rsidP="003B1ADB">
      <w:pPr>
        <w:ind w:left="709"/>
        <w:rPr>
          <w:rFonts w:asciiTheme="minorHAnsi" w:hAnsiTheme="minorHAnsi" w:cstheme="minorHAnsi"/>
          <w:sz w:val="22"/>
          <w:szCs w:val="22"/>
        </w:rPr>
      </w:pPr>
      <w:proofErr w:type="spellStart"/>
      <w:r w:rsidRPr="000346B8">
        <w:rPr>
          <w:rFonts w:asciiTheme="minorHAnsi" w:hAnsiTheme="minorHAnsi" w:cstheme="minorHAnsi"/>
          <w:sz w:val="22"/>
          <w:szCs w:val="22"/>
        </w:rPr>
        <w:t>Liner</w:t>
      </w:r>
      <w:proofErr w:type="spellEnd"/>
      <w:r w:rsidRPr="000346B8">
        <w:rPr>
          <w:rFonts w:asciiTheme="minorHAnsi" w:hAnsiTheme="minorHAnsi" w:cstheme="minorHAnsi"/>
          <w:sz w:val="22"/>
          <w:szCs w:val="22"/>
        </w:rPr>
        <w:t xml:space="preserve"> embebido en CENU: USD 41.600.000,00 </w:t>
      </w:r>
    </w:p>
    <w:p w:rsidR="003B1ADB" w:rsidRPr="000346B8" w:rsidRDefault="003B1ADB" w:rsidP="003B1ADB">
      <w:pPr>
        <w:ind w:left="709"/>
        <w:rPr>
          <w:rFonts w:asciiTheme="minorHAnsi" w:hAnsiTheme="minorHAnsi" w:cstheme="minorHAnsi"/>
          <w:sz w:val="22"/>
          <w:szCs w:val="22"/>
        </w:rPr>
      </w:pPr>
      <w:r w:rsidRPr="000346B8">
        <w:rPr>
          <w:rFonts w:asciiTheme="minorHAnsi" w:hAnsiTheme="minorHAnsi" w:cstheme="minorHAnsi"/>
          <w:sz w:val="22"/>
          <w:szCs w:val="22"/>
        </w:rPr>
        <w:t xml:space="preserve">BOP - Balance de planta: USD 4.288.595,42 </w:t>
      </w:r>
    </w:p>
    <w:p w:rsidR="003B1ADB" w:rsidRPr="000346B8" w:rsidRDefault="003B1ADB" w:rsidP="003B1ADB">
      <w:pPr>
        <w:ind w:left="709"/>
        <w:rPr>
          <w:rFonts w:asciiTheme="minorHAnsi" w:hAnsiTheme="minorHAnsi" w:cstheme="minorHAnsi"/>
          <w:sz w:val="22"/>
          <w:szCs w:val="22"/>
        </w:rPr>
      </w:pPr>
      <w:r w:rsidRPr="000346B8">
        <w:rPr>
          <w:rFonts w:asciiTheme="minorHAnsi" w:hAnsiTheme="minorHAnsi" w:cstheme="minorHAnsi"/>
          <w:sz w:val="22"/>
          <w:szCs w:val="22"/>
        </w:rPr>
        <w:t>Exterior BOP:</w:t>
      </w:r>
      <w:r w:rsidRPr="000346B8">
        <w:rPr>
          <w:rFonts w:asciiTheme="minorHAnsi" w:hAnsiTheme="minorHAnsi" w:cstheme="minorHAnsi"/>
          <w:sz w:val="22"/>
          <w:szCs w:val="22"/>
        </w:rPr>
        <w:tab/>
        <w:t xml:space="preserve"> USD 5.272.464,18 </w:t>
      </w:r>
    </w:p>
    <w:p w:rsidR="003B1ADB" w:rsidRPr="000346B8" w:rsidRDefault="003B1ADB" w:rsidP="003B1ADB">
      <w:pPr>
        <w:ind w:left="709"/>
        <w:rPr>
          <w:rFonts w:asciiTheme="minorHAnsi" w:hAnsiTheme="minorHAnsi" w:cstheme="minorHAnsi"/>
          <w:sz w:val="22"/>
          <w:szCs w:val="22"/>
        </w:rPr>
      </w:pPr>
      <w:r w:rsidRPr="000346B8">
        <w:rPr>
          <w:rFonts w:asciiTheme="minorHAnsi" w:hAnsiTheme="minorHAnsi" w:cstheme="minorHAnsi"/>
          <w:sz w:val="22"/>
          <w:szCs w:val="22"/>
        </w:rPr>
        <w:t xml:space="preserve">Galpón 4 (Incluye Edificios y contenido): USD 1.218.703,69 </w:t>
      </w:r>
    </w:p>
    <w:p w:rsidR="003B1ADB" w:rsidRPr="000346B8" w:rsidRDefault="003B1ADB" w:rsidP="003B1ADB">
      <w:pPr>
        <w:ind w:left="709"/>
        <w:rPr>
          <w:rFonts w:asciiTheme="minorHAnsi" w:hAnsiTheme="minorHAnsi" w:cstheme="minorHAnsi"/>
          <w:sz w:val="22"/>
          <w:szCs w:val="22"/>
        </w:rPr>
      </w:pPr>
      <w:r w:rsidRPr="000346B8">
        <w:rPr>
          <w:rFonts w:asciiTheme="minorHAnsi" w:hAnsiTheme="minorHAnsi" w:cstheme="minorHAnsi"/>
          <w:sz w:val="22"/>
          <w:szCs w:val="22"/>
        </w:rPr>
        <w:t xml:space="preserve">Galpón 5 BOP (Incluye Edificios y contenido): USD 5.288.164,49 </w:t>
      </w:r>
    </w:p>
    <w:p w:rsidR="003B1ADB" w:rsidRPr="000346B8" w:rsidRDefault="003B1ADB" w:rsidP="003B1ADB">
      <w:pPr>
        <w:ind w:left="709"/>
        <w:rPr>
          <w:rFonts w:asciiTheme="minorHAnsi" w:hAnsiTheme="minorHAnsi" w:cstheme="minorHAnsi"/>
          <w:sz w:val="22"/>
          <w:szCs w:val="22"/>
        </w:rPr>
      </w:pPr>
      <w:r w:rsidRPr="000346B8">
        <w:rPr>
          <w:rFonts w:asciiTheme="minorHAnsi" w:hAnsiTheme="minorHAnsi" w:cstheme="minorHAnsi"/>
          <w:sz w:val="22"/>
          <w:szCs w:val="22"/>
        </w:rPr>
        <w:t xml:space="preserve">Comedor de Obra: USD 945.000,00 </w:t>
      </w:r>
    </w:p>
    <w:p w:rsidR="003B1ADB" w:rsidRPr="000346B8" w:rsidRDefault="003B1ADB" w:rsidP="003B1ADB">
      <w:pPr>
        <w:ind w:left="709"/>
        <w:rPr>
          <w:rFonts w:asciiTheme="minorHAnsi" w:hAnsiTheme="minorHAnsi" w:cstheme="minorHAnsi"/>
          <w:sz w:val="22"/>
          <w:szCs w:val="22"/>
        </w:rPr>
      </w:pPr>
      <w:r w:rsidRPr="000346B8">
        <w:rPr>
          <w:rFonts w:asciiTheme="minorHAnsi" w:hAnsiTheme="minorHAnsi" w:cstheme="minorHAnsi"/>
          <w:sz w:val="22"/>
          <w:szCs w:val="22"/>
        </w:rPr>
        <w:t xml:space="preserve">Puertas y Portones Especiales: USD 987.411,80 </w:t>
      </w:r>
    </w:p>
    <w:p w:rsidR="003B1ADB" w:rsidRPr="000346B8" w:rsidRDefault="003B1ADB" w:rsidP="003B1ADB">
      <w:pPr>
        <w:ind w:left="709"/>
        <w:rPr>
          <w:rFonts w:asciiTheme="minorHAnsi" w:hAnsiTheme="minorHAnsi" w:cstheme="minorHAnsi"/>
          <w:sz w:val="22"/>
          <w:szCs w:val="22"/>
        </w:rPr>
      </w:pPr>
      <w:r w:rsidRPr="000346B8">
        <w:rPr>
          <w:rFonts w:asciiTheme="minorHAnsi" w:hAnsiTheme="minorHAnsi" w:cstheme="minorHAnsi"/>
          <w:sz w:val="22"/>
          <w:szCs w:val="22"/>
        </w:rPr>
        <w:t xml:space="preserve">Turbo Grupo (Incluye Turbina, generador, condensador, sistema de control particular y equipos auxiliares del TG): USD 11.966.883,50 </w:t>
      </w:r>
    </w:p>
    <w:p w:rsidR="003B1ADB" w:rsidRPr="000346B8" w:rsidRDefault="003B1ADB" w:rsidP="003B1ADB">
      <w:pPr>
        <w:ind w:right="2319"/>
        <w:rPr>
          <w:rFonts w:asciiTheme="minorHAnsi" w:hAnsiTheme="minorHAnsi" w:cstheme="minorHAnsi"/>
          <w:b/>
          <w:sz w:val="22"/>
          <w:szCs w:val="22"/>
        </w:rPr>
      </w:pPr>
    </w:p>
    <w:p w:rsidR="003B1ADB" w:rsidRPr="000346B8" w:rsidRDefault="003B1ADB" w:rsidP="003B1ADB">
      <w:pPr>
        <w:pStyle w:val="Prrafodelista"/>
        <w:keepLines/>
        <w:numPr>
          <w:ilvl w:val="0"/>
          <w:numId w:val="35"/>
        </w:numPr>
        <w:spacing w:after="0" w:line="240" w:lineRule="atLeast"/>
        <w:contextualSpacing w:val="0"/>
        <w:jc w:val="both"/>
        <w:rPr>
          <w:rFonts w:asciiTheme="minorHAnsi" w:hAnsiTheme="minorHAnsi" w:cstheme="minorHAnsi"/>
          <w:b/>
          <w:u w:val="single"/>
        </w:rPr>
      </w:pPr>
      <w:r w:rsidRPr="000346B8">
        <w:rPr>
          <w:rFonts w:asciiTheme="minorHAnsi" w:hAnsiTheme="minorHAnsi" w:cstheme="minorHAnsi"/>
          <w:b/>
          <w:u w:val="single"/>
        </w:rPr>
        <w:t>FORMA DE COTIZAR</w:t>
      </w:r>
    </w:p>
    <w:p w:rsidR="003B1ADB" w:rsidRPr="000346B8" w:rsidRDefault="003B1ADB" w:rsidP="000346B8">
      <w:pPr>
        <w:ind w:left="709"/>
        <w:jc w:val="both"/>
        <w:rPr>
          <w:rFonts w:asciiTheme="minorHAnsi" w:hAnsiTheme="minorHAnsi" w:cstheme="minorHAnsi"/>
          <w:sz w:val="22"/>
          <w:szCs w:val="22"/>
        </w:rPr>
      </w:pPr>
      <w:r w:rsidRPr="000346B8">
        <w:rPr>
          <w:rFonts w:asciiTheme="minorHAnsi" w:hAnsiTheme="minorHAnsi" w:cstheme="minorHAnsi"/>
          <w:sz w:val="22"/>
          <w:szCs w:val="22"/>
        </w:rPr>
        <w:t>La compañía aseguradora deberá cotizar según lo establecido en cada punto, no obstante, podrá agregar coberturas adicionales a las solicitadas que mejoren la oferta.</w:t>
      </w:r>
    </w:p>
    <w:p w:rsidR="003B1ADB" w:rsidRPr="000346B8" w:rsidRDefault="003B1ADB" w:rsidP="000346B8">
      <w:pPr>
        <w:ind w:left="709"/>
        <w:jc w:val="both"/>
        <w:rPr>
          <w:rFonts w:asciiTheme="minorHAnsi" w:hAnsiTheme="minorHAnsi" w:cstheme="minorHAnsi"/>
          <w:sz w:val="22"/>
          <w:szCs w:val="22"/>
        </w:rPr>
      </w:pPr>
      <w:r w:rsidRPr="000346B8">
        <w:rPr>
          <w:rFonts w:asciiTheme="minorHAnsi" w:hAnsiTheme="minorHAnsi" w:cstheme="minorHAnsi"/>
          <w:sz w:val="22"/>
          <w:szCs w:val="22"/>
        </w:rPr>
        <w:t>Deberá detallar las exclusiones y las franquicias/deducibles en los casos que correspondan.</w:t>
      </w:r>
    </w:p>
    <w:p w:rsidR="003B1ADB" w:rsidRPr="000346B8" w:rsidRDefault="003B1ADB" w:rsidP="003B1ADB">
      <w:pPr>
        <w:rPr>
          <w:rFonts w:asciiTheme="minorHAnsi" w:hAnsiTheme="minorHAnsi" w:cstheme="minorHAnsi"/>
          <w:sz w:val="22"/>
          <w:szCs w:val="22"/>
        </w:rPr>
      </w:pPr>
    </w:p>
    <w:p w:rsidR="003B1ADB" w:rsidRPr="000346B8" w:rsidRDefault="003B1ADB" w:rsidP="003B1ADB">
      <w:pPr>
        <w:pStyle w:val="Prrafodelista"/>
        <w:keepLines/>
        <w:numPr>
          <w:ilvl w:val="0"/>
          <w:numId w:val="35"/>
        </w:numPr>
        <w:spacing w:after="0" w:line="240" w:lineRule="atLeast"/>
        <w:contextualSpacing w:val="0"/>
        <w:jc w:val="both"/>
        <w:rPr>
          <w:rFonts w:asciiTheme="minorHAnsi" w:hAnsiTheme="minorHAnsi" w:cstheme="minorHAnsi"/>
          <w:b/>
          <w:u w:val="single"/>
        </w:rPr>
      </w:pPr>
      <w:r w:rsidRPr="000346B8">
        <w:rPr>
          <w:rFonts w:asciiTheme="minorHAnsi" w:hAnsiTheme="minorHAnsi" w:cstheme="minorHAnsi"/>
          <w:b/>
          <w:u w:val="single"/>
        </w:rPr>
        <w:t>ASEGURADO, TOMADOR</w:t>
      </w:r>
    </w:p>
    <w:p w:rsidR="003B1ADB" w:rsidRPr="000346B8" w:rsidRDefault="003B1ADB" w:rsidP="003B1ADB">
      <w:pPr>
        <w:ind w:left="709"/>
        <w:rPr>
          <w:rFonts w:asciiTheme="minorHAnsi" w:hAnsiTheme="minorHAnsi" w:cstheme="minorHAnsi"/>
          <w:sz w:val="22"/>
          <w:szCs w:val="22"/>
        </w:rPr>
      </w:pPr>
      <w:r w:rsidRPr="000346B8">
        <w:rPr>
          <w:rFonts w:asciiTheme="minorHAnsi" w:hAnsiTheme="minorHAnsi" w:cstheme="minorHAnsi"/>
          <w:sz w:val="22"/>
          <w:szCs w:val="22"/>
        </w:rPr>
        <w:t xml:space="preserve">Tomador y Asegurado: Comisión Nacional de Energía Atómica (CNEA) </w:t>
      </w:r>
    </w:p>
    <w:p w:rsidR="003B1ADB" w:rsidRPr="000346B8" w:rsidRDefault="003B1ADB" w:rsidP="003B1ADB">
      <w:pPr>
        <w:rPr>
          <w:rFonts w:asciiTheme="minorHAnsi" w:hAnsiTheme="minorHAnsi" w:cstheme="minorHAnsi"/>
          <w:sz w:val="22"/>
          <w:szCs w:val="22"/>
        </w:rPr>
      </w:pPr>
    </w:p>
    <w:p w:rsidR="003B1ADB" w:rsidRPr="000346B8" w:rsidRDefault="003B1ADB" w:rsidP="003B1ADB">
      <w:pPr>
        <w:pStyle w:val="Prrafodelista"/>
        <w:keepLines/>
        <w:numPr>
          <w:ilvl w:val="0"/>
          <w:numId w:val="35"/>
        </w:numPr>
        <w:spacing w:after="0" w:line="240" w:lineRule="atLeast"/>
        <w:contextualSpacing w:val="0"/>
        <w:jc w:val="both"/>
        <w:rPr>
          <w:rFonts w:asciiTheme="minorHAnsi" w:hAnsiTheme="minorHAnsi" w:cstheme="minorHAnsi"/>
          <w:b/>
          <w:u w:val="single"/>
        </w:rPr>
      </w:pPr>
      <w:r w:rsidRPr="000346B8">
        <w:rPr>
          <w:rFonts w:asciiTheme="minorHAnsi" w:hAnsiTheme="minorHAnsi" w:cstheme="minorHAnsi"/>
          <w:b/>
          <w:u w:val="single"/>
        </w:rPr>
        <w:t xml:space="preserve">UBICACIÓN DEL RIESGO </w:t>
      </w:r>
    </w:p>
    <w:p w:rsidR="003B1ADB" w:rsidRPr="000346B8" w:rsidRDefault="003B1ADB" w:rsidP="000346B8">
      <w:pPr>
        <w:ind w:left="709"/>
        <w:jc w:val="both"/>
        <w:rPr>
          <w:rFonts w:asciiTheme="minorHAnsi" w:hAnsiTheme="minorHAnsi" w:cstheme="minorHAnsi"/>
          <w:sz w:val="22"/>
          <w:szCs w:val="22"/>
        </w:rPr>
      </w:pPr>
      <w:r w:rsidRPr="000346B8">
        <w:rPr>
          <w:rFonts w:asciiTheme="minorHAnsi" w:hAnsiTheme="minorHAnsi" w:cstheme="minorHAnsi"/>
          <w:sz w:val="22"/>
          <w:szCs w:val="22"/>
        </w:rPr>
        <w:t>Complejo Nuclear Atucha, Predio del Proyecto CAREM 25, Localidad de Lima. Partido de Zarate, provincia de Buenos Aires, Argentina.</w:t>
      </w:r>
    </w:p>
    <w:p w:rsidR="003B1ADB" w:rsidRDefault="003B1ADB" w:rsidP="003B1ADB">
      <w:pPr>
        <w:rPr>
          <w:sz w:val="20"/>
        </w:rPr>
      </w:pPr>
    </w:p>
    <w:p w:rsidR="000346B8" w:rsidRDefault="000346B8" w:rsidP="000346B8">
      <w:pPr>
        <w:jc w:val="center"/>
        <w:rPr>
          <w:b/>
          <w:sz w:val="20"/>
        </w:rPr>
      </w:pPr>
    </w:p>
    <w:p w:rsidR="005C33C3" w:rsidRDefault="005C33C3" w:rsidP="000346B8">
      <w:pPr>
        <w:jc w:val="center"/>
        <w:rPr>
          <w:b/>
          <w:sz w:val="20"/>
        </w:rPr>
      </w:pPr>
    </w:p>
    <w:p w:rsidR="005C33C3" w:rsidRDefault="005C33C3" w:rsidP="005C33C3">
      <w:pPr>
        <w:jc w:val="both"/>
        <w:rPr>
          <w:b/>
          <w:sz w:val="20"/>
        </w:rPr>
        <w:sectPr w:rsidR="005C33C3" w:rsidSect="006F477E">
          <w:pgSz w:w="11907" w:h="16840" w:code="9"/>
          <w:pgMar w:top="425" w:right="425" w:bottom="1843" w:left="851" w:header="284" w:footer="709" w:gutter="0"/>
          <w:cols w:space="708"/>
          <w:docGrid w:linePitch="360"/>
        </w:sectPr>
      </w:pPr>
      <w:r>
        <w:rPr>
          <w:b/>
          <w:sz w:val="20"/>
        </w:rPr>
        <w:t>NOTA: Se adjunta plano, del Sector Obra a Cotizar</w:t>
      </w:r>
    </w:p>
    <w:p w:rsidR="000346B8" w:rsidRDefault="000346B8" w:rsidP="000346B8">
      <w:pPr>
        <w:jc w:val="center"/>
        <w:rPr>
          <w:rFonts w:cs="Times New Roman"/>
          <w:b/>
          <w:sz w:val="20"/>
          <w:szCs w:val="20"/>
          <w:lang w:val="es-ES_tradnl" w:eastAsia="es-ES_tradnl"/>
        </w:rPr>
      </w:pPr>
      <w:r>
        <w:rPr>
          <w:b/>
          <w:sz w:val="20"/>
        </w:rPr>
        <w:t>Plano del Predio, sector Obra de color Lila</w:t>
      </w:r>
    </w:p>
    <w:p w:rsidR="00035055" w:rsidRPr="00DB5B9C" w:rsidRDefault="000346B8" w:rsidP="00DF52D4">
      <w:pPr>
        <w:spacing w:before="120"/>
        <w:rPr>
          <w:b/>
          <w:sz w:val="22"/>
          <w:szCs w:val="22"/>
        </w:rPr>
      </w:pPr>
      <w:r>
        <w:rPr>
          <w:noProof/>
          <w:lang w:val="es-AR" w:eastAsia="es-AR"/>
        </w:rPr>
        <w:drawing>
          <wp:inline distT="0" distB="0" distL="0" distR="0" wp14:anchorId="1752FB44" wp14:editId="657E2DC7">
            <wp:extent cx="5877560" cy="7765415"/>
            <wp:effectExtent l="0" t="0" r="8890" b="6985"/>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5"/>
                    <a:stretch>
                      <a:fillRect/>
                    </a:stretch>
                  </pic:blipFill>
                  <pic:spPr>
                    <a:xfrm>
                      <a:off x="0" y="0"/>
                      <a:ext cx="5877560" cy="7765415"/>
                    </a:xfrm>
                    <a:prstGeom prst="rect">
                      <a:avLst/>
                    </a:prstGeom>
                  </pic:spPr>
                </pic:pic>
              </a:graphicData>
            </a:graphic>
          </wp:inline>
        </w:drawing>
      </w:r>
    </w:p>
    <w:sectPr w:rsidR="00035055" w:rsidRPr="00DB5B9C" w:rsidSect="006F477E">
      <w:pgSz w:w="11907" w:h="16840" w:code="9"/>
      <w:pgMar w:top="425" w:right="425" w:bottom="1843" w:left="85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828" w:rsidRDefault="000A1828" w:rsidP="00C24369">
      <w:r>
        <w:separator/>
      </w:r>
    </w:p>
  </w:endnote>
  <w:endnote w:type="continuationSeparator" w:id="0">
    <w:p w:rsidR="000A1828" w:rsidRDefault="000A1828" w:rsidP="00C2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828" w:rsidRPr="009B6C22" w:rsidRDefault="000A1828" w:rsidP="00835C48">
    <w:pPr>
      <w:keepLines/>
      <w:tabs>
        <w:tab w:val="center" w:pos="4252"/>
        <w:tab w:val="right" w:pos="8504"/>
      </w:tabs>
      <w:spacing w:line="200" w:lineRule="atLeast"/>
      <w:jc w:val="center"/>
      <w:rPr>
        <w:b/>
        <w:sz w:val="16"/>
        <w:szCs w:val="16"/>
        <w:lang w:val="es-ES_tradnl"/>
      </w:rPr>
    </w:pPr>
    <w:r w:rsidRPr="009B6C22">
      <w:rPr>
        <w:b/>
        <w:sz w:val="16"/>
        <w:szCs w:val="16"/>
        <w:lang w:val="es-ES_tradnl"/>
      </w:rPr>
      <w:t>INFORMACIÓN RESTRINGIDA</w:t>
    </w:r>
  </w:p>
  <w:p w:rsidR="000A1828" w:rsidRPr="009B6C22" w:rsidRDefault="000A1828" w:rsidP="005E4758">
    <w:pPr>
      <w:keepLines/>
      <w:tabs>
        <w:tab w:val="center" w:pos="4252"/>
        <w:tab w:val="right" w:pos="8504"/>
      </w:tabs>
      <w:spacing w:line="200" w:lineRule="atLeast"/>
      <w:jc w:val="center"/>
      <w:rPr>
        <w:sz w:val="22"/>
        <w:szCs w:val="20"/>
        <w:lang w:val="es-ES_tradnl"/>
      </w:rPr>
    </w:pPr>
    <w:r w:rsidRPr="009B6C22">
      <w:rPr>
        <w:b/>
        <w:sz w:val="16"/>
        <w:szCs w:val="16"/>
        <w:lang w:val="es-ES_tradnl"/>
      </w:rPr>
      <w:t>Es válido el documento disponible en la base de datos CAREM o identificado como COPIA CONTROLADA</w:t>
    </w:r>
  </w:p>
  <w:p w:rsidR="000A1828" w:rsidRDefault="000A1828" w:rsidP="005E4758">
    <w:pPr>
      <w:pStyle w:val="Piedepgina"/>
      <w:jc w:val="center"/>
    </w:pPr>
    <w:r w:rsidRPr="009B6C22">
      <w:rPr>
        <w:sz w:val="16"/>
        <w:szCs w:val="16"/>
      </w:rPr>
      <w:t>ARCHIVO ELECTRÓNICO:</w:t>
    </w:r>
    <w:r>
      <w:rPr>
        <w:sz w:val="16"/>
        <w:szCs w:val="16"/>
      </w:rPr>
      <w:t xml:space="preserve"> </w:t>
    </w:r>
    <w:r>
      <w:rPr>
        <w:sz w:val="16"/>
        <w:szCs w:val="16"/>
      </w:rPr>
      <w:fldChar w:fldCharType="begin"/>
    </w:r>
    <w:r>
      <w:rPr>
        <w:sz w:val="16"/>
        <w:szCs w:val="16"/>
      </w:rPr>
      <w:instrText xml:space="preserve"> FILENAME \* MERGEFORMAT </w:instrText>
    </w:r>
    <w:r>
      <w:rPr>
        <w:sz w:val="16"/>
        <w:szCs w:val="16"/>
      </w:rPr>
      <w:fldChar w:fldCharType="separate"/>
    </w:r>
    <w:r w:rsidR="00562C0C">
      <w:rPr>
        <w:noProof/>
        <w:sz w:val="16"/>
        <w:szCs w:val="16"/>
      </w:rPr>
      <w:t>PC24-CAREM25O-179-r</w:t>
    </w:r>
    <w:r w:rsidR="006856FD">
      <w:rPr>
        <w:noProof/>
        <w:sz w:val="16"/>
        <w:szCs w:val="16"/>
      </w:rPr>
      <w:t>1</w:t>
    </w:r>
    <w:r w:rsidR="00562C0C">
      <w:rPr>
        <w:noProof/>
        <w:sz w:val="16"/>
        <w:szCs w:val="16"/>
      </w:rPr>
      <w:t>_</w:t>
    </w:r>
    <w:r w:rsidR="006856FD">
      <w:rPr>
        <w:noProof/>
        <w:sz w:val="16"/>
        <w:szCs w:val="16"/>
      </w:rPr>
      <w:t>a</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828" w:rsidRPr="009B6C22" w:rsidRDefault="000A1828">
    <w:pPr>
      <w:keepLines/>
      <w:tabs>
        <w:tab w:val="center" w:pos="4252"/>
        <w:tab w:val="right" w:pos="8504"/>
      </w:tabs>
      <w:spacing w:line="200" w:lineRule="atLeast"/>
      <w:jc w:val="center"/>
      <w:rPr>
        <w:b/>
        <w:sz w:val="16"/>
        <w:szCs w:val="16"/>
        <w:lang w:val="es-ES_tradnl"/>
      </w:rPr>
    </w:pPr>
    <w:r w:rsidRPr="009B6C22">
      <w:rPr>
        <w:b/>
        <w:sz w:val="16"/>
        <w:szCs w:val="16"/>
        <w:lang w:val="es-ES_tradnl"/>
      </w:rPr>
      <w:t>INFORMACIÓN RESTRINGIDA</w:t>
    </w:r>
  </w:p>
  <w:p w:rsidR="000A1828" w:rsidRPr="009B6C22" w:rsidRDefault="000A1828">
    <w:pPr>
      <w:keepLines/>
      <w:tabs>
        <w:tab w:val="center" w:pos="4252"/>
        <w:tab w:val="right" w:pos="8504"/>
      </w:tabs>
      <w:spacing w:line="200" w:lineRule="atLeast"/>
      <w:jc w:val="center"/>
      <w:rPr>
        <w:sz w:val="22"/>
        <w:szCs w:val="20"/>
        <w:lang w:val="es-ES_tradnl"/>
      </w:rPr>
    </w:pPr>
    <w:r w:rsidRPr="009B6C22">
      <w:rPr>
        <w:b/>
        <w:sz w:val="16"/>
        <w:szCs w:val="16"/>
        <w:lang w:val="es-ES_tradnl"/>
      </w:rPr>
      <w:t>Es válido el documento disponible en la base de datos CAREM o identificado como COPIA CONTROLADA</w:t>
    </w:r>
  </w:p>
  <w:p w:rsidR="000A1828" w:rsidRDefault="000A1828" w:rsidP="00EF6803">
    <w:pPr>
      <w:pStyle w:val="Piedepgina"/>
      <w:jc w:val="center"/>
    </w:pPr>
    <w:r w:rsidRPr="009B6C22">
      <w:rPr>
        <w:sz w:val="16"/>
        <w:szCs w:val="16"/>
      </w:rPr>
      <w:t>ARCHIVO ELECTRÓNICO:</w:t>
    </w:r>
    <w:r>
      <w:rPr>
        <w:sz w:val="16"/>
        <w:szCs w:val="16"/>
      </w:rPr>
      <w:t xml:space="preserve"> </w:t>
    </w:r>
    <w:r>
      <w:rPr>
        <w:sz w:val="16"/>
        <w:szCs w:val="16"/>
      </w:rPr>
      <w:fldChar w:fldCharType="begin"/>
    </w:r>
    <w:r>
      <w:rPr>
        <w:sz w:val="16"/>
        <w:szCs w:val="16"/>
      </w:rPr>
      <w:instrText xml:space="preserve"> FILENAME \* MERGEFORMAT </w:instrText>
    </w:r>
    <w:r>
      <w:rPr>
        <w:sz w:val="16"/>
        <w:szCs w:val="16"/>
      </w:rPr>
      <w:fldChar w:fldCharType="separate"/>
    </w:r>
    <w:r w:rsidR="00562C0C">
      <w:rPr>
        <w:noProof/>
        <w:sz w:val="16"/>
        <w:szCs w:val="16"/>
      </w:rPr>
      <w:t>PC24-CAREM25O-179-r0_b</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828" w:rsidRDefault="000A1828" w:rsidP="00C24369">
      <w:r>
        <w:separator/>
      </w:r>
    </w:p>
  </w:footnote>
  <w:footnote w:type="continuationSeparator" w:id="0">
    <w:p w:rsidR="000A1828" w:rsidRDefault="000A1828" w:rsidP="00C24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828" w:rsidRDefault="000A1828" w:rsidP="005D307C">
    <w:pPr>
      <w:pStyle w:val="Encabezado"/>
      <w:rPr>
        <w:sz w:val="16"/>
      </w:rPr>
    </w:pPr>
    <w:r w:rsidRPr="002C0371">
      <w:rPr>
        <w:sz w:val="16"/>
      </w:rPr>
      <w:t>FO-CAREM25O-10-r0</w:t>
    </w:r>
  </w:p>
  <w:p w:rsidR="000A1828" w:rsidRPr="006F477E" w:rsidRDefault="000A1828" w:rsidP="005D307C">
    <w:pPr>
      <w:pStyle w:val="Encabezado"/>
      <w:rPr>
        <w:sz w:val="16"/>
        <w:szCs w:val="2"/>
      </w:rPr>
    </w:pPr>
  </w:p>
  <w:tbl>
    <w:tblPr>
      <w:tblpPr w:leftFromText="141" w:rightFromText="141" w:vertAnchor="text" w:horzAnchor="margin" w:tblpY="-6"/>
      <w:tblW w:w="104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1" w:type="dxa"/>
        <w:right w:w="71" w:type="dxa"/>
      </w:tblCellMar>
      <w:tblLook w:val="0000" w:firstRow="0" w:lastRow="0" w:firstColumn="0" w:lastColumn="0" w:noHBand="0" w:noVBand="0"/>
    </w:tblPr>
    <w:tblGrid>
      <w:gridCol w:w="1643"/>
      <w:gridCol w:w="5847"/>
      <w:gridCol w:w="2977"/>
    </w:tblGrid>
    <w:tr w:rsidR="000A1828" w:rsidRPr="0077190A" w:rsidTr="006F477E">
      <w:trPr>
        <w:cantSplit/>
        <w:trHeight w:val="662"/>
      </w:trPr>
      <w:tc>
        <w:tcPr>
          <w:tcW w:w="1643" w:type="dxa"/>
          <w:vMerge w:val="restart"/>
          <w:vAlign w:val="center"/>
        </w:tcPr>
        <w:p w:rsidR="000A1828" w:rsidRDefault="000A1828" w:rsidP="005D307C">
          <w:pPr>
            <w:spacing w:before="60" w:after="60"/>
            <w:jc w:val="center"/>
          </w:pPr>
          <w:r>
            <w:rPr>
              <w:noProof/>
              <w:lang w:val="es-AR" w:eastAsia="es-AR"/>
            </w:rPr>
            <w:drawing>
              <wp:inline distT="0" distB="0" distL="0" distR="0" wp14:anchorId="370A43C4" wp14:editId="1FD678E4">
                <wp:extent cx="838200" cy="819150"/>
                <wp:effectExtent l="0" t="0" r="0" b="0"/>
                <wp:docPr id="73" name="Imagen 73" descr="logo CNEA arreg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NEA arreglad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inline>
            </w:drawing>
          </w:r>
        </w:p>
      </w:tc>
      <w:tc>
        <w:tcPr>
          <w:tcW w:w="5847" w:type="dxa"/>
          <w:vAlign w:val="center"/>
        </w:tcPr>
        <w:p w:rsidR="000A1828" w:rsidRDefault="000A1828" w:rsidP="005D307C">
          <w:pPr>
            <w:spacing w:before="40" w:after="40" w:line="200" w:lineRule="atLeast"/>
            <w:jc w:val="center"/>
            <w:rPr>
              <w:b/>
              <w:sz w:val="28"/>
              <w:szCs w:val="20"/>
              <w:lang w:val="es-ES_tradnl" w:eastAsia="es-ES_tradnl"/>
            </w:rPr>
          </w:pPr>
          <w:r w:rsidRPr="00BF21C5">
            <w:rPr>
              <w:b/>
              <w:sz w:val="28"/>
              <w:szCs w:val="20"/>
              <w:lang w:val="es-ES_tradnl" w:eastAsia="es-ES_tradnl"/>
            </w:rPr>
            <w:t>Proyecto CAREM 25</w:t>
          </w:r>
        </w:p>
        <w:p w:rsidR="000A1828" w:rsidRPr="0045069B" w:rsidRDefault="000A1828" w:rsidP="005D307C">
          <w:pPr>
            <w:spacing w:before="40" w:after="40" w:line="200" w:lineRule="atLeast"/>
            <w:jc w:val="center"/>
            <w:rPr>
              <w:rFonts w:ascii="Calibri" w:hAnsi="Calibri"/>
              <w:b/>
            </w:rPr>
          </w:pPr>
          <w:r>
            <w:rPr>
              <w:b/>
              <w:lang w:val="es-ES_tradnl" w:eastAsia="es-ES_tradnl"/>
            </w:rPr>
            <w:t>Dpto. Compras y Contrataciones</w:t>
          </w:r>
        </w:p>
      </w:tc>
      <w:tc>
        <w:tcPr>
          <w:tcW w:w="2977" w:type="dxa"/>
          <w:vMerge w:val="restart"/>
          <w:vAlign w:val="center"/>
        </w:tcPr>
        <w:p w:rsidR="000A1828" w:rsidRPr="002C0371" w:rsidRDefault="000A1828" w:rsidP="005D307C">
          <w:pPr>
            <w:spacing w:before="40" w:after="40"/>
            <w:jc w:val="center"/>
            <w:rPr>
              <w:b/>
            </w:rPr>
          </w:pPr>
          <w:r w:rsidRPr="002C0371">
            <w:rPr>
              <w:b/>
              <w:lang w:val="pt-BR"/>
            </w:rPr>
            <w:t>PC</w:t>
          </w:r>
          <w:r>
            <w:rPr>
              <w:b/>
              <w:lang w:val="pt-BR"/>
            </w:rPr>
            <w:t>24</w:t>
          </w:r>
          <w:r w:rsidRPr="002C0371">
            <w:rPr>
              <w:b/>
              <w:lang w:val="pt-BR"/>
            </w:rPr>
            <w:t>-</w:t>
          </w:r>
          <w:r w:rsidRPr="002C0371">
            <w:rPr>
              <w:b/>
            </w:rPr>
            <w:t xml:space="preserve"> CAREM25O-</w:t>
          </w:r>
          <w:r>
            <w:rPr>
              <w:b/>
            </w:rPr>
            <w:t>179</w:t>
          </w:r>
        </w:p>
        <w:p w:rsidR="000A1828" w:rsidRPr="0077190A" w:rsidRDefault="000A1828" w:rsidP="006856FD">
          <w:pPr>
            <w:spacing w:before="40" w:after="40"/>
            <w:jc w:val="center"/>
            <w:rPr>
              <w:b/>
              <w:lang w:val="pt-BR"/>
            </w:rPr>
          </w:pPr>
          <w:r w:rsidRPr="002C0371">
            <w:rPr>
              <w:b/>
            </w:rPr>
            <w:t xml:space="preserve">Rev.: </w:t>
          </w:r>
          <w:r w:rsidR="006856FD">
            <w:rPr>
              <w:b/>
            </w:rPr>
            <w:t>1</w:t>
          </w:r>
          <w:r w:rsidDel="003A135D">
            <w:rPr>
              <w:rFonts w:ascii="Edwardian Script ITC" w:hAnsi="Edwardian Script ITC"/>
              <w:noProof/>
              <w:color w:val="7F7F7F"/>
              <w:sz w:val="28"/>
              <w:szCs w:val="28"/>
              <w:lang w:val="es-AR" w:eastAsia="es-AR"/>
            </w:rPr>
            <w:t xml:space="preserve"> </w:t>
          </w:r>
        </w:p>
      </w:tc>
    </w:tr>
    <w:tr w:rsidR="000A1828" w:rsidTr="006F477E">
      <w:trPr>
        <w:cantSplit/>
        <w:trHeight w:val="292"/>
      </w:trPr>
      <w:tc>
        <w:tcPr>
          <w:tcW w:w="1643" w:type="dxa"/>
          <w:vMerge/>
          <w:tcBorders>
            <w:bottom w:val="single" w:sz="18" w:space="0" w:color="auto"/>
          </w:tcBorders>
        </w:tcPr>
        <w:p w:rsidR="000A1828" w:rsidRDefault="000A1828" w:rsidP="005D307C">
          <w:pPr>
            <w:spacing w:before="120"/>
            <w:jc w:val="center"/>
            <w:rPr>
              <w:sz w:val="19"/>
            </w:rPr>
          </w:pPr>
        </w:p>
      </w:tc>
      <w:tc>
        <w:tcPr>
          <w:tcW w:w="5847" w:type="dxa"/>
          <w:tcBorders>
            <w:bottom w:val="single" w:sz="18" w:space="0" w:color="auto"/>
          </w:tcBorders>
          <w:vAlign w:val="center"/>
        </w:tcPr>
        <w:p w:rsidR="000A1828" w:rsidRPr="00CB6068" w:rsidRDefault="000A1828" w:rsidP="005D307C">
          <w:pPr>
            <w:jc w:val="center"/>
            <w:rPr>
              <w:rFonts w:ascii="Calibri" w:hAnsi="Calibri"/>
              <w:b/>
            </w:rPr>
          </w:pPr>
          <w:r>
            <w:rPr>
              <w:rFonts w:ascii="Calibri" w:hAnsi="Calibri"/>
              <w:b/>
              <w:bCs/>
              <w:szCs w:val="22"/>
              <w:lang w:eastAsia="es-AR"/>
            </w:rPr>
            <w:t>PLIEGO DE BASES Y CONDICIONES PARTICULARES SERVICIOS</w:t>
          </w:r>
        </w:p>
      </w:tc>
      <w:tc>
        <w:tcPr>
          <w:tcW w:w="2977" w:type="dxa"/>
          <w:vMerge/>
          <w:tcBorders>
            <w:bottom w:val="single" w:sz="18" w:space="0" w:color="auto"/>
          </w:tcBorders>
          <w:vAlign w:val="center"/>
        </w:tcPr>
        <w:p w:rsidR="000A1828" w:rsidRDefault="000A1828" w:rsidP="005D307C">
          <w:pPr>
            <w:spacing w:before="40" w:after="40"/>
            <w:jc w:val="center"/>
          </w:pPr>
        </w:p>
      </w:tc>
    </w:tr>
  </w:tbl>
  <w:p w:rsidR="000A1828" w:rsidRPr="005D307C" w:rsidRDefault="000A1828" w:rsidP="005D307C">
    <w:pPr>
      <w:pStyle w:val="Encabezad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828" w:rsidRDefault="000A1828" w:rsidP="00C24369">
    <w:pPr>
      <w:pStyle w:val="Encabezado"/>
      <w:rPr>
        <w:sz w:val="16"/>
      </w:rPr>
    </w:pPr>
    <w:r w:rsidRPr="002C0371">
      <w:rPr>
        <w:sz w:val="16"/>
      </w:rPr>
      <w:t>FO-CAREM25O-10-r0</w:t>
    </w:r>
  </w:p>
  <w:p w:rsidR="000A1828" w:rsidRPr="00361B72" w:rsidRDefault="000A1828" w:rsidP="00C24369">
    <w:pPr>
      <w:pStyle w:val="Encabezado"/>
      <w:rPr>
        <w:sz w:val="2"/>
        <w:szCs w:val="2"/>
      </w:rPr>
    </w:pPr>
  </w:p>
  <w:tbl>
    <w:tblPr>
      <w:tblpPr w:leftFromText="141" w:rightFromText="141" w:vertAnchor="text" w:horzAnchor="margin" w:tblpY="-6"/>
      <w:tblW w:w="9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1" w:type="dxa"/>
        <w:right w:w="71" w:type="dxa"/>
      </w:tblCellMar>
      <w:tblLook w:val="0000" w:firstRow="0" w:lastRow="0" w:firstColumn="0" w:lastColumn="0" w:noHBand="0" w:noVBand="0"/>
    </w:tblPr>
    <w:tblGrid>
      <w:gridCol w:w="1643"/>
      <w:gridCol w:w="4713"/>
      <w:gridCol w:w="2977"/>
    </w:tblGrid>
    <w:tr w:rsidR="000A1828" w:rsidRPr="0077190A" w:rsidTr="002C0371">
      <w:trPr>
        <w:cantSplit/>
        <w:trHeight w:val="662"/>
      </w:trPr>
      <w:tc>
        <w:tcPr>
          <w:tcW w:w="1643" w:type="dxa"/>
          <w:vMerge w:val="restart"/>
          <w:vAlign w:val="center"/>
        </w:tcPr>
        <w:p w:rsidR="000A1828" w:rsidRDefault="000A1828" w:rsidP="002C0371">
          <w:pPr>
            <w:spacing w:before="60" w:after="60"/>
            <w:jc w:val="center"/>
          </w:pPr>
          <w:r>
            <w:rPr>
              <w:noProof/>
              <w:lang w:val="es-AR" w:eastAsia="es-AR"/>
            </w:rPr>
            <w:drawing>
              <wp:inline distT="0" distB="0" distL="0" distR="0" wp14:anchorId="01E88FA2" wp14:editId="51DAF44B">
                <wp:extent cx="838200" cy="819150"/>
                <wp:effectExtent l="0" t="0" r="0" b="0"/>
                <wp:docPr id="74" name="Imagen 74" descr="logo CNEA arreg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NEA arreglad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inline>
            </w:drawing>
          </w:r>
        </w:p>
      </w:tc>
      <w:tc>
        <w:tcPr>
          <w:tcW w:w="4713" w:type="dxa"/>
          <w:vAlign w:val="center"/>
        </w:tcPr>
        <w:p w:rsidR="000A1828" w:rsidRDefault="000A1828" w:rsidP="002C0371">
          <w:pPr>
            <w:spacing w:before="40" w:after="40" w:line="200" w:lineRule="atLeast"/>
            <w:jc w:val="center"/>
            <w:rPr>
              <w:b/>
              <w:sz w:val="28"/>
              <w:szCs w:val="20"/>
              <w:lang w:val="es-ES_tradnl" w:eastAsia="es-ES_tradnl"/>
            </w:rPr>
          </w:pPr>
          <w:r w:rsidRPr="00BF21C5">
            <w:rPr>
              <w:b/>
              <w:sz w:val="28"/>
              <w:szCs w:val="20"/>
              <w:lang w:val="es-ES_tradnl" w:eastAsia="es-ES_tradnl"/>
            </w:rPr>
            <w:t>Proyecto CAREM 25</w:t>
          </w:r>
        </w:p>
        <w:p w:rsidR="000A1828" w:rsidRPr="0045069B" w:rsidRDefault="000A1828" w:rsidP="002C0371">
          <w:pPr>
            <w:spacing w:before="40" w:after="40" w:line="200" w:lineRule="atLeast"/>
            <w:jc w:val="center"/>
            <w:rPr>
              <w:rFonts w:ascii="Calibri" w:hAnsi="Calibri"/>
              <w:b/>
            </w:rPr>
          </w:pPr>
          <w:r>
            <w:rPr>
              <w:b/>
              <w:lang w:val="es-ES_tradnl" w:eastAsia="es-ES_tradnl"/>
            </w:rPr>
            <w:t>Dpto. Compras y Contrataciones</w:t>
          </w:r>
        </w:p>
      </w:tc>
      <w:tc>
        <w:tcPr>
          <w:tcW w:w="2977" w:type="dxa"/>
          <w:vMerge w:val="restart"/>
          <w:vAlign w:val="center"/>
        </w:tcPr>
        <w:p w:rsidR="000A1828" w:rsidRPr="002C0371" w:rsidRDefault="000A1828" w:rsidP="002C0371">
          <w:pPr>
            <w:spacing w:before="40" w:after="40"/>
            <w:jc w:val="center"/>
            <w:rPr>
              <w:b/>
            </w:rPr>
          </w:pPr>
          <w:r w:rsidRPr="002C0371">
            <w:rPr>
              <w:b/>
              <w:lang w:val="pt-BR"/>
            </w:rPr>
            <w:t>PCXX-</w:t>
          </w:r>
          <w:r w:rsidRPr="002C0371">
            <w:rPr>
              <w:b/>
            </w:rPr>
            <w:t xml:space="preserve"> CAREM25O-XXX</w:t>
          </w:r>
        </w:p>
        <w:p w:rsidR="000A1828" w:rsidRPr="0077190A" w:rsidRDefault="000A1828" w:rsidP="002C0371">
          <w:pPr>
            <w:spacing w:before="40" w:after="40"/>
            <w:jc w:val="center"/>
            <w:rPr>
              <w:b/>
              <w:lang w:val="pt-BR"/>
            </w:rPr>
          </w:pPr>
          <w:r w:rsidRPr="002C0371">
            <w:rPr>
              <w:b/>
            </w:rPr>
            <w:t>Rev.: X</w:t>
          </w:r>
          <w:r w:rsidDel="003A135D">
            <w:rPr>
              <w:rFonts w:ascii="Edwardian Script ITC" w:hAnsi="Edwardian Script ITC"/>
              <w:noProof/>
              <w:color w:val="7F7F7F"/>
              <w:sz w:val="28"/>
              <w:szCs w:val="28"/>
              <w:lang w:val="es-AR" w:eastAsia="es-AR"/>
            </w:rPr>
            <w:t xml:space="preserve"> </w:t>
          </w:r>
        </w:p>
      </w:tc>
    </w:tr>
    <w:tr w:rsidR="000A1828" w:rsidTr="002C0371">
      <w:trPr>
        <w:cantSplit/>
        <w:trHeight w:val="292"/>
      </w:trPr>
      <w:tc>
        <w:tcPr>
          <w:tcW w:w="1643" w:type="dxa"/>
          <w:vMerge/>
          <w:tcBorders>
            <w:bottom w:val="single" w:sz="18" w:space="0" w:color="auto"/>
          </w:tcBorders>
        </w:tcPr>
        <w:p w:rsidR="000A1828" w:rsidRDefault="000A1828" w:rsidP="002C0371">
          <w:pPr>
            <w:spacing w:before="120"/>
            <w:jc w:val="center"/>
            <w:rPr>
              <w:sz w:val="19"/>
            </w:rPr>
          </w:pPr>
        </w:p>
      </w:tc>
      <w:tc>
        <w:tcPr>
          <w:tcW w:w="4713" w:type="dxa"/>
          <w:tcBorders>
            <w:bottom w:val="single" w:sz="18" w:space="0" w:color="auto"/>
          </w:tcBorders>
          <w:vAlign w:val="center"/>
        </w:tcPr>
        <w:p w:rsidR="000A1828" w:rsidRPr="00CB6068" w:rsidRDefault="000A1828" w:rsidP="002C0371">
          <w:pPr>
            <w:jc w:val="center"/>
            <w:rPr>
              <w:rFonts w:ascii="Calibri" w:hAnsi="Calibri"/>
              <w:b/>
            </w:rPr>
          </w:pPr>
          <w:r>
            <w:rPr>
              <w:rFonts w:ascii="Calibri" w:hAnsi="Calibri"/>
              <w:b/>
              <w:bCs/>
              <w:szCs w:val="22"/>
              <w:lang w:eastAsia="es-AR"/>
            </w:rPr>
            <w:t>PLIEGO DE BASES Y CONDICIONES PARTICULARES SERVICIOS</w:t>
          </w:r>
        </w:p>
      </w:tc>
      <w:tc>
        <w:tcPr>
          <w:tcW w:w="2977" w:type="dxa"/>
          <w:vMerge/>
          <w:tcBorders>
            <w:bottom w:val="single" w:sz="18" w:space="0" w:color="auto"/>
          </w:tcBorders>
          <w:vAlign w:val="center"/>
        </w:tcPr>
        <w:p w:rsidR="000A1828" w:rsidRDefault="000A1828" w:rsidP="002C0371">
          <w:pPr>
            <w:spacing w:before="40" w:after="40"/>
            <w:jc w:val="center"/>
          </w:pPr>
        </w:p>
      </w:tc>
    </w:tr>
  </w:tbl>
  <w:p w:rsidR="000A1828" w:rsidRPr="00361B72" w:rsidRDefault="000A1828" w:rsidP="002C0371">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6C92"/>
    <w:multiLevelType w:val="hybridMultilevel"/>
    <w:tmpl w:val="6F822C52"/>
    <w:lvl w:ilvl="0" w:tplc="B8ECB31E">
      <w:start w:val="1"/>
      <w:numFmt w:val="decimal"/>
      <w:lvlText w:val="ARTÍCULO %1º."/>
      <w:lvlJc w:val="left"/>
      <w:pPr>
        <w:ind w:left="720" w:hanging="360"/>
      </w:pPr>
      <w:rPr>
        <w:rFonts w:hint="default"/>
        <w:b/>
      </w:rPr>
    </w:lvl>
    <w:lvl w:ilvl="1" w:tplc="EA28C1BE">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380005"/>
    <w:multiLevelType w:val="multilevel"/>
    <w:tmpl w:val="F2C02E9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451DAA"/>
    <w:multiLevelType w:val="hybridMultilevel"/>
    <w:tmpl w:val="4EFC70F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nsid w:val="1DAA2CEC"/>
    <w:multiLevelType w:val="multilevel"/>
    <w:tmpl w:val="07FA518E"/>
    <w:lvl w:ilvl="0">
      <w:start w:val="12"/>
      <w:numFmt w:val="decimal"/>
      <w:lvlText w:val="%1."/>
      <w:lvlJc w:val="left"/>
      <w:pPr>
        <w:ind w:left="480" w:hanging="480"/>
      </w:pPr>
      <w:rPr>
        <w:rFonts w:hint="default"/>
      </w:rPr>
    </w:lvl>
    <w:lvl w:ilvl="1">
      <w:start w:val="1"/>
      <w:numFmt w:val="decimal"/>
      <w:lvlText w:val="%1.%2."/>
      <w:lvlJc w:val="left"/>
      <w:pPr>
        <w:ind w:left="1288"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
    <w:nsid w:val="1E0978FC"/>
    <w:multiLevelType w:val="multilevel"/>
    <w:tmpl w:val="DABCD948"/>
    <w:lvl w:ilvl="0">
      <w:start w:val="6"/>
      <w:numFmt w:val="decimal"/>
      <w:lvlText w:val="%1."/>
      <w:lvlJc w:val="left"/>
      <w:pPr>
        <w:ind w:left="390" w:hanging="39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F4978D0"/>
    <w:multiLevelType w:val="hybridMultilevel"/>
    <w:tmpl w:val="A51CB382"/>
    <w:lvl w:ilvl="0" w:tplc="134A5FC4">
      <w:start w:val="2"/>
      <w:numFmt w:val="bullet"/>
      <w:lvlText w:val="-"/>
      <w:lvlJc w:val="left"/>
      <w:pPr>
        <w:ind w:left="1440" w:hanging="360"/>
      </w:pPr>
      <w:rPr>
        <w:rFonts w:ascii="Arial" w:eastAsia="Times New Roman" w:hAnsi="Arial" w:cs="Arial" w:hint="default"/>
        <w:b/>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7897F0C"/>
    <w:multiLevelType w:val="multilevel"/>
    <w:tmpl w:val="DB7015F4"/>
    <w:lvl w:ilvl="0">
      <w:start w:val="1"/>
      <w:numFmt w:val="decimal"/>
      <w:lvlText w:val="ARTÍCULO %1º."/>
      <w:lvlJc w:val="left"/>
      <w:pPr>
        <w:ind w:left="360" w:hanging="360"/>
      </w:pPr>
      <w:rPr>
        <w:rFonts w:ascii="Calibri" w:hAnsi="Calibri" w:cs="Arial" w:hint="default"/>
        <w:b/>
        <w:sz w:val="24"/>
      </w:rPr>
    </w:lvl>
    <w:lvl w:ilvl="1">
      <w:start w:val="1"/>
      <w:numFmt w:val="decimal"/>
      <w:lvlText w:val="%1.%2."/>
      <w:lvlJc w:val="left"/>
      <w:pPr>
        <w:ind w:left="720" w:hanging="720"/>
      </w:pPr>
      <w:rPr>
        <w:rFonts w:ascii="Calibri" w:hAnsi="Calibri"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957209C"/>
    <w:multiLevelType w:val="hybridMultilevel"/>
    <w:tmpl w:val="E0C0B3C0"/>
    <w:lvl w:ilvl="0" w:tplc="914ED71C">
      <w:start w:val="1"/>
      <w:numFmt w:val="lowerLetter"/>
      <w:lvlText w:val="%1."/>
      <w:lvlJc w:val="left"/>
      <w:pPr>
        <w:tabs>
          <w:tab w:val="num" w:pos="720"/>
        </w:tabs>
        <w:ind w:left="720" w:hanging="360"/>
      </w:pPr>
      <w:rPr>
        <w:rFonts w:ascii="Arial" w:hAnsi="Arial" w:hint="default"/>
        <w:b/>
        <w:sz w:val="22"/>
      </w:rPr>
    </w:lvl>
    <w:lvl w:ilvl="1" w:tplc="BD620A5E" w:tentative="1">
      <w:start w:val="1"/>
      <w:numFmt w:val="lowerLetter"/>
      <w:lvlText w:val="%2."/>
      <w:lvlJc w:val="left"/>
      <w:pPr>
        <w:tabs>
          <w:tab w:val="num" w:pos="1440"/>
        </w:tabs>
        <w:ind w:left="1440" w:hanging="360"/>
      </w:pPr>
    </w:lvl>
    <w:lvl w:ilvl="2" w:tplc="0E66C3EE" w:tentative="1">
      <w:start w:val="1"/>
      <w:numFmt w:val="lowerRoman"/>
      <w:lvlText w:val="%3."/>
      <w:lvlJc w:val="right"/>
      <w:pPr>
        <w:tabs>
          <w:tab w:val="num" w:pos="2160"/>
        </w:tabs>
        <w:ind w:left="2160" w:hanging="180"/>
      </w:pPr>
    </w:lvl>
    <w:lvl w:ilvl="3" w:tplc="14C4EB1E" w:tentative="1">
      <w:start w:val="1"/>
      <w:numFmt w:val="decimal"/>
      <w:lvlText w:val="%4."/>
      <w:lvlJc w:val="left"/>
      <w:pPr>
        <w:tabs>
          <w:tab w:val="num" w:pos="2880"/>
        </w:tabs>
        <w:ind w:left="2880" w:hanging="360"/>
      </w:pPr>
    </w:lvl>
    <w:lvl w:ilvl="4" w:tplc="5DE0C4C4" w:tentative="1">
      <w:start w:val="1"/>
      <w:numFmt w:val="lowerLetter"/>
      <w:lvlText w:val="%5."/>
      <w:lvlJc w:val="left"/>
      <w:pPr>
        <w:tabs>
          <w:tab w:val="num" w:pos="3600"/>
        </w:tabs>
        <w:ind w:left="3600" w:hanging="360"/>
      </w:pPr>
    </w:lvl>
    <w:lvl w:ilvl="5" w:tplc="19E4864C" w:tentative="1">
      <w:start w:val="1"/>
      <w:numFmt w:val="lowerRoman"/>
      <w:lvlText w:val="%6."/>
      <w:lvlJc w:val="right"/>
      <w:pPr>
        <w:tabs>
          <w:tab w:val="num" w:pos="4320"/>
        </w:tabs>
        <w:ind w:left="4320" w:hanging="180"/>
      </w:pPr>
    </w:lvl>
    <w:lvl w:ilvl="6" w:tplc="7F8ED246" w:tentative="1">
      <w:start w:val="1"/>
      <w:numFmt w:val="decimal"/>
      <w:lvlText w:val="%7."/>
      <w:lvlJc w:val="left"/>
      <w:pPr>
        <w:tabs>
          <w:tab w:val="num" w:pos="5040"/>
        </w:tabs>
        <w:ind w:left="5040" w:hanging="360"/>
      </w:pPr>
    </w:lvl>
    <w:lvl w:ilvl="7" w:tplc="47029FBA" w:tentative="1">
      <w:start w:val="1"/>
      <w:numFmt w:val="lowerLetter"/>
      <w:lvlText w:val="%8."/>
      <w:lvlJc w:val="left"/>
      <w:pPr>
        <w:tabs>
          <w:tab w:val="num" w:pos="5760"/>
        </w:tabs>
        <w:ind w:left="5760" w:hanging="360"/>
      </w:pPr>
    </w:lvl>
    <w:lvl w:ilvl="8" w:tplc="44CEE198" w:tentative="1">
      <w:start w:val="1"/>
      <w:numFmt w:val="lowerRoman"/>
      <w:lvlText w:val="%9."/>
      <w:lvlJc w:val="right"/>
      <w:pPr>
        <w:tabs>
          <w:tab w:val="num" w:pos="6480"/>
        </w:tabs>
        <w:ind w:left="6480" w:hanging="180"/>
      </w:pPr>
    </w:lvl>
  </w:abstractNum>
  <w:abstractNum w:abstractNumId="8">
    <w:nsid w:val="2CDF2353"/>
    <w:multiLevelType w:val="hybridMultilevel"/>
    <w:tmpl w:val="FCF86022"/>
    <w:lvl w:ilvl="0" w:tplc="F3BAD0D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0944BD4"/>
    <w:multiLevelType w:val="hybridMultilevel"/>
    <w:tmpl w:val="0BDC4736"/>
    <w:lvl w:ilvl="0" w:tplc="2C0A0019">
      <w:start w:val="1"/>
      <w:numFmt w:val="bullet"/>
      <w:lvlText w:val=""/>
      <w:lvlJc w:val="left"/>
      <w:pPr>
        <w:ind w:left="720" w:hanging="360"/>
      </w:pPr>
      <w:rPr>
        <w:rFonts w:ascii="Wingdings" w:hAnsi="Wingdings" w:hint="default"/>
        <w:b/>
        <w:sz w:val="22"/>
        <w:szCs w:val="22"/>
      </w:rPr>
    </w:lvl>
    <w:lvl w:ilvl="1" w:tplc="2C0A0019">
      <w:start w:val="1"/>
      <w:numFmt w:val="bullet"/>
      <w:lvlText w:val=""/>
      <w:lvlJc w:val="left"/>
      <w:pPr>
        <w:ind w:left="1440" w:hanging="360"/>
      </w:pPr>
      <w:rPr>
        <w:rFonts w:ascii="Wingdings" w:hAnsi="Wingdings" w:hint="default"/>
      </w:rPr>
    </w:lvl>
    <w:lvl w:ilvl="2" w:tplc="2C0A001B" w:tentative="1">
      <w:start w:val="1"/>
      <w:numFmt w:val="bullet"/>
      <w:lvlText w:val=""/>
      <w:lvlJc w:val="left"/>
      <w:pPr>
        <w:ind w:left="2160" w:hanging="360"/>
      </w:pPr>
      <w:rPr>
        <w:rFonts w:ascii="Wingdings" w:hAnsi="Wingdings" w:hint="default"/>
      </w:rPr>
    </w:lvl>
    <w:lvl w:ilvl="3" w:tplc="2C0A000F" w:tentative="1">
      <w:start w:val="1"/>
      <w:numFmt w:val="bullet"/>
      <w:lvlText w:val=""/>
      <w:lvlJc w:val="left"/>
      <w:pPr>
        <w:ind w:left="2880" w:hanging="360"/>
      </w:pPr>
      <w:rPr>
        <w:rFonts w:ascii="Symbol" w:hAnsi="Symbol" w:hint="default"/>
      </w:rPr>
    </w:lvl>
    <w:lvl w:ilvl="4" w:tplc="2C0A0019" w:tentative="1">
      <w:start w:val="1"/>
      <w:numFmt w:val="bullet"/>
      <w:lvlText w:val="o"/>
      <w:lvlJc w:val="left"/>
      <w:pPr>
        <w:ind w:left="3600" w:hanging="360"/>
      </w:pPr>
      <w:rPr>
        <w:rFonts w:ascii="Courier New" w:hAnsi="Courier New" w:cs="Courier New" w:hint="default"/>
      </w:rPr>
    </w:lvl>
    <w:lvl w:ilvl="5" w:tplc="2C0A001B" w:tentative="1">
      <w:start w:val="1"/>
      <w:numFmt w:val="bullet"/>
      <w:lvlText w:val=""/>
      <w:lvlJc w:val="left"/>
      <w:pPr>
        <w:ind w:left="4320" w:hanging="360"/>
      </w:pPr>
      <w:rPr>
        <w:rFonts w:ascii="Wingdings" w:hAnsi="Wingdings" w:hint="default"/>
      </w:rPr>
    </w:lvl>
    <w:lvl w:ilvl="6" w:tplc="2C0A000F" w:tentative="1">
      <w:start w:val="1"/>
      <w:numFmt w:val="bullet"/>
      <w:lvlText w:val=""/>
      <w:lvlJc w:val="left"/>
      <w:pPr>
        <w:ind w:left="5040" w:hanging="360"/>
      </w:pPr>
      <w:rPr>
        <w:rFonts w:ascii="Symbol" w:hAnsi="Symbol" w:hint="default"/>
      </w:rPr>
    </w:lvl>
    <w:lvl w:ilvl="7" w:tplc="2C0A0019" w:tentative="1">
      <w:start w:val="1"/>
      <w:numFmt w:val="bullet"/>
      <w:lvlText w:val="o"/>
      <w:lvlJc w:val="left"/>
      <w:pPr>
        <w:ind w:left="5760" w:hanging="360"/>
      </w:pPr>
      <w:rPr>
        <w:rFonts w:ascii="Courier New" w:hAnsi="Courier New" w:cs="Courier New" w:hint="default"/>
      </w:rPr>
    </w:lvl>
    <w:lvl w:ilvl="8" w:tplc="2C0A001B" w:tentative="1">
      <w:start w:val="1"/>
      <w:numFmt w:val="bullet"/>
      <w:lvlText w:val=""/>
      <w:lvlJc w:val="left"/>
      <w:pPr>
        <w:ind w:left="6480" w:hanging="360"/>
      </w:pPr>
      <w:rPr>
        <w:rFonts w:ascii="Wingdings" w:hAnsi="Wingdings" w:hint="default"/>
      </w:rPr>
    </w:lvl>
  </w:abstractNum>
  <w:abstractNum w:abstractNumId="10">
    <w:nsid w:val="309E6922"/>
    <w:multiLevelType w:val="hybridMultilevel"/>
    <w:tmpl w:val="028AE74E"/>
    <w:lvl w:ilvl="0" w:tplc="F3BAD0D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15C50D5"/>
    <w:multiLevelType w:val="hybridMultilevel"/>
    <w:tmpl w:val="C8309350"/>
    <w:lvl w:ilvl="0" w:tplc="FB8A8ADA">
      <w:start w:val="1"/>
      <w:numFmt w:val="lowerLetter"/>
      <w:lvlText w:val="%1."/>
      <w:lvlJc w:val="left"/>
      <w:pPr>
        <w:ind w:left="720" w:hanging="360"/>
      </w:pPr>
      <w:rPr>
        <w:rFonts w:ascii="Calibri" w:eastAsia="Calibri" w:hAnsi="Calibri"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31E01D09"/>
    <w:multiLevelType w:val="hybridMultilevel"/>
    <w:tmpl w:val="4E268850"/>
    <w:lvl w:ilvl="0" w:tplc="2C0A0019">
      <w:start w:val="1"/>
      <w:numFmt w:val="bullet"/>
      <w:lvlText w:val=""/>
      <w:lvlJc w:val="left"/>
      <w:pPr>
        <w:ind w:left="720" w:hanging="360"/>
      </w:pPr>
      <w:rPr>
        <w:rFonts w:ascii="Wingdings" w:hAnsi="Wingdings" w:hint="default"/>
      </w:rPr>
    </w:lvl>
    <w:lvl w:ilvl="1" w:tplc="0C0A0005">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13">
    <w:nsid w:val="331617D4"/>
    <w:multiLevelType w:val="hybridMultilevel"/>
    <w:tmpl w:val="EC82C764"/>
    <w:lvl w:ilvl="0" w:tplc="F4C01ED0">
      <w:start w:val="1"/>
      <w:numFmt w:val="lowerLetter"/>
      <w:lvlText w:val="%1."/>
      <w:lvlJc w:val="left"/>
      <w:pPr>
        <w:tabs>
          <w:tab w:val="num" w:pos="720"/>
        </w:tabs>
        <w:ind w:left="720" w:hanging="360"/>
      </w:pPr>
      <w:rPr>
        <w:rFonts w:ascii="Arial" w:hAnsi="Arial" w:hint="default"/>
        <w:b/>
        <w:i w:val="0"/>
        <w:sz w:val="22"/>
      </w:rPr>
    </w:lvl>
    <w:lvl w:ilvl="1" w:tplc="2C0A0019">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4">
    <w:nsid w:val="37823274"/>
    <w:multiLevelType w:val="multilevel"/>
    <w:tmpl w:val="E0163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79211D5"/>
    <w:multiLevelType w:val="hybridMultilevel"/>
    <w:tmpl w:val="32C4027E"/>
    <w:lvl w:ilvl="0" w:tplc="1A907CFA">
      <w:start w:val="1"/>
      <w:numFmt w:val="lowerLetter"/>
      <w:lvlText w:val="%1."/>
      <w:lvlJc w:val="left"/>
      <w:pPr>
        <w:ind w:left="720" w:hanging="360"/>
      </w:pPr>
      <w:rPr>
        <w:b w:val="0"/>
      </w:rPr>
    </w:lvl>
    <w:lvl w:ilvl="1" w:tplc="D722E11C">
      <w:start w:val="1"/>
      <w:numFmt w:val="lowerLetter"/>
      <w:lvlText w:val="%2."/>
      <w:lvlJc w:val="left"/>
      <w:pPr>
        <w:tabs>
          <w:tab w:val="num" w:pos="1440"/>
        </w:tabs>
        <w:ind w:left="1440" w:hanging="360"/>
      </w:pPr>
      <w:rPr>
        <w:rFonts w:hint="default"/>
        <w:b w:val="0"/>
      </w:rPr>
    </w:lvl>
    <w:lvl w:ilvl="2" w:tplc="2C0A001B">
      <w:numFmt w:val="bullet"/>
      <w:lvlText w:val="•"/>
      <w:lvlJc w:val="left"/>
      <w:pPr>
        <w:ind w:left="2340" w:hanging="360"/>
      </w:pPr>
      <w:rPr>
        <w:rFonts w:ascii="TimesNewRoman,Bold" w:eastAsia="Calibri" w:hAnsi="TimesNewRoman,Bold" w:cs="TimesNewRoman,Bold"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3BDD558D"/>
    <w:multiLevelType w:val="hybridMultilevel"/>
    <w:tmpl w:val="18024546"/>
    <w:lvl w:ilvl="0" w:tplc="E8E67362">
      <w:start w:val="1"/>
      <w:numFmt w:val="lowerLetter"/>
      <w:lvlText w:val="%1."/>
      <w:lvlJc w:val="left"/>
      <w:pPr>
        <w:ind w:left="720" w:hanging="360"/>
      </w:pPr>
      <w:rPr>
        <w:b w:val="0"/>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40827679"/>
    <w:multiLevelType w:val="multilevel"/>
    <w:tmpl w:val="FF6C5E30"/>
    <w:lvl w:ilvl="0">
      <w:start w:val="2"/>
      <w:numFmt w:val="decimal"/>
      <w:lvlText w:val="%1."/>
      <w:lvlJc w:val="left"/>
      <w:pPr>
        <w:tabs>
          <w:tab w:val="num" w:pos="570"/>
        </w:tabs>
        <w:ind w:left="570" w:hanging="570"/>
      </w:pPr>
      <w:rPr>
        <w:rFonts w:hint="default"/>
        <w:b/>
      </w:rPr>
    </w:lvl>
    <w:lvl w:ilvl="1">
      <w:start w:val="1"/>
      <w:numFmt w:val="decimal"/>
      <w:lvlText w:val="%1.%2."/>
      <w:lvlJc w:val="left"/>
      <w:pPr>
        <w:tabs>
          <w:tab w:val="num" w:pos="1430"/>
        </w:tabs>
        <w:ind w:left="1430" w:hanging="720"/>
      </w:pPr>
      <w:rPr>
        <w:rFonts w:hint="default"/>
        <w:b/>
        <w:sz w:val="22"/>
      </w:rPr>
    </w:lvl>
    <w:lvl w:ilvl="2">
      <w:start w:val="1"/>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2936"/>
        </w:tabs>
        <w:ind w:left="2936" w:hanging="1800"/>
      </w:pPr>
      <w:rPr>
        <w:rFonts w:hint="default"/>
        <w:b/>
      </w:rPr>
    </w:lvl>
  </w:abstractNum>
  <w:abstractNum w:abstractNumId="18">
    <w:nsid w:val="417D2D04"/>
    <w:multiLevelType w:val="hybridMultilevel"/>
    <w:tmpl w:val="7062DE58"/>
    <w:lvl w:ilvl="0" w:tplc="71BEEDB2">
      <w:start w:val="1"/>
      <w:numFmt w:val="lowerLetter"/>
      <w:lvlText w:val="%1."/>
      <w:lvlJc w:val="left"/>
      <w:pPr>
        <w:ind w:left="720" w:hanging="360"/>
      </w:pPr>
      <w:rPr>
        <w:b/>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41D54210"/>
    <w:multiLevelType w:val="hybridMultilevel"/>
    <w:tmpl w:val="6E182FE2"/>
    <w:lvl w:ilvl="0" w:tplc="34D66AB0">
      <w:start w:val="1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2376E04"/>
    <w:multiLevelType w:val="hybridMultilevel"/>
    <w:tmpl w:val="8C5646EE"/>
    <w:lvl w:ilvl="0" w:tplc="2C0A001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434749EE"/>
    <w:multiLevelType w:val="hybridMultilevel"/>
    <w:tmpl w:val="FAE4A7E4"/>
    <w:lvl w:ilvl="0" w:tplc="0C0A0001">
      <w:start w:val="1"/>
      <w:numFmt w:val="bullet"/>
      <w:lvlText w:val=""/>
      <w:lvlJc w:val="left"/>
      <w:pPr>
        <w:ind w:left="1288" w:hanging="360"/>
      </w:pPr>
      <w:rPr>
        <w:rFonts w:ascii="Symbol" w:hAnsi="Symbol" w:hint="default"/>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22">
    <w:nsid w:val="44CB5F5C"/>
    <w:multiLevelType w:val="hybridMultilevel"/>
    <w:tmpl w:val="3FC85CA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3">
    <w:nsid w:val="475F4C59"/>
    <w:multiLevelType w:val="hybridMultilevel"/>
    <w:tmpl w:val="29C02FEC"/>
    <w:lvl w:ilvl="0" w:tplc="CC1275EA">
      <w:start w:val="1"/>
      <w:numFmt w:val="decimal"/>
      <w:lvlText w:val="ARTÍCULO %1º."/>
      <w:lvlJc w:val="left"/>
      <w:pPr>
        <w:ind w:left="360" w:hanging="360"/>
      </w:pPr>
      <w:rPr>
        <w:rFonts w:ascii="Calibri" w:hAnsi="Calibri" w:hint="default"/>
        <w:b/>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47E67A3A"/>
    <w:multiLevelType w:val="multilevel"/>
    <w:tmpl w:val="4DEE22E4"/>
    <w:lvl w:ilvl="0">
      <w:start w:val="14"/>
      <w:numFmt w:val="decimal"/>
      <w:lvlText w:val="%1."/>
      <w:lvlJc w:val="left"/>
      <w:pPr>
        <w:ind w:left="525" w:hanging="525"/>
      </w:pPr>
      <w:rPr>
        <w:rFonts w:hint="default"/>
      </w:rPr>
    </w:lvl>
    <w:lvl w:ilvl="1">
      <w:start w:val="1"/>
      <w:numFmt w:val="decimal"/>
      <w:lvlText w:val="%1.%2."/>
      <w:lvlJc w:val="left"/>
      <w:pPr>
        <w:ind w:left="1288" w:hanging="720"/>
      </w:pPr>
      <w:rPr>
        <w:rFonts w:hint="default"/>
        <w:b/>
        <w:sz w:val="22"/>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nsid w:val="520D14A6"/>
    <w:multiLevelType w:val="multilevel"/>
    <w:tmpl w:val="B44C72C0"/>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28926DB"/>
    <w:multiLevelType w:val="hybridMultilevel"/>
    <w:tmpl w:val="D63675B8"/>
    <w:lvl w:ilvl="0" w:tplc="F3BAD0DC">
      <w:start w:val="1"/>
      <w:numFmt w:val="bullet"/>
      <w:lvlText w:val="­"/>
      <w:lvlJc w:val="left"/>
      <w:pPr>
        <w:ind w:left="720" w:hanging="360"/>
      </w:pPr>
      <w:rPr>
        <w:rFonts w:ascii="Courier New" w:hAnsi="Courier New" w:hint="default"/>
      </w:rPr>
    </w:lvl>
    <w:lvl w:ilvl="1" w:tplc="2C0A0019" w:tentative="1">
      <w:start w:val="1"/>
      <w:numFmt w:val="bullet"/>
      <w:lvlText w:val="o"/>
      <w:lvlJc w:val="left"/>
      <w:pPr>
        <w:ind w:left="1440" w:hanging="360"/>
      </w:pPr>
      <w:rPr>
        <w:rFonts w:ascii="Courier New" w:hAnsi="Courier New" w:cs="Courier New" w:hint="default"/>
      </w:rPr>
    </w:lvl>
    <w:lvl w:ilvl="2" w:tplc="2C0A001B" w:tentative="1">
      <w:start w:val="1"/>
      <w:numFmt w:val="bullet"/>
      <w:lvlText w:val=""/>
      <w:lvlJc w:val="left"/>
      <w:pPr>
        <w:ind w:left="2160" w:hanging="360"/>
      </w:pPr>
      <w:rPr>
        <w:rFonts w:ascii="Wingdings" w:hAnsi="Wingdings" w:hint="default"/>
      </w:rPr>
    </w:lvl>
    <w:lvl w:ilvl="3" w:tplc="2C0A000F" w:tentative="1">
      <w:start w:val="1"/>
      <w:numFmt w:val="bullet"/>
      <w:lvlText w:val=""/>
      <w:lvlJc w:val="left"/>
      <w:pPr>
        <w:ind w:left="2880" w:hanging="360"/>
      </w:pPr>
      <w:rPr>
        <w:rFonts w:ascii="Symbol" w:hAnsi="Symbol" w:hint="default"/>
      </w:rPr>
    </w:lvl>
    <w:lvl w:ilvl="4" w:tplc="2C0A0019" w:tentative="1">
      <w:start w:val="1"/>
      <w:numFmt w:val="bullet"/>
      <w:lvlText w:val="o"/>
      <w:lvlJc w:val="left"/>
      <w:pPr>
        <w:ind w:left="3600" w:hanging="360"/>
      </w:pPr>
      <w:rPr>
        <w:rFonts w:ascii="Courier New" w:hAnsi="Courier New" w:cs="Courier New" w:hint="default"/>
      </w:rPr>
    </w:lvl>
    <w:lvl w:ilvl="5" w:tplc="2C0A001B" w:tentative="1">
      <w:start w:val="1"/>
      <w:numFmt w:val="bullet"/>
      <w:lvlText w:val=""/>
      <w:lvlJc w:val="left"/>
      <w:pPr>
        <w:ind w:left="4320" w:hanging="360"/>
      </w:pPr>
      <w:rPr>
        <w:rFonts w:ascii="Wingdings" w:hAnsi="Wingdings" w:hint="default"/>
      </w:rPr>
    </w:lvl>
    <w:lvl w:ilvl="6" w:tplc="2C0A000F" w:tentative="1">
      <w:start w:val="1"/>
      <w:numFmt w:val="bullet"/>
      <w:lvlText w:val=""/>
      <w:lvlJc w:val="left"/>
      <w:pPr>
        <w:ind w:left="5040" w:hanging="360"/>
      </w:pPr>
      <w:rPr>
        <w:rFonts w:ascii="Symbol" w:hAnsi="Symbol" w:hint="default"/>
      </w:rPr>
    </w:lvl>
    <w:lvl w:ilvl="7" w:tplc="2C0A0019" w:tentative="1">
      <w:start w:val="1"/>
      <w:numFmt w:val="bullet"/>
      <w:lvlText w:val="o"/>
      <w:lvlJc w:val="left"/>
      <w:pPr>
        <w:ind w:left="5760" w:hanging="360"/>
      </w:pPr>
      <w:rPr>
        <w:rFonts w:ascii="Courier New" w:hAnsi="Courier New" w:cs="Courier New" w:hint="default"/>
      </w:rPr>
    </w:lvl>
    <w:lvl w:ilvl="8" w:tplc="2C0A001B" w:tentative="1">
      <w:start w:val="1"/>
      <w:numFmt w:val="bullet"/>
      <w:lvlText w:val=""/>
      <w:lvlJc w:val="left"/>
      <w:pPr>
        <w:ind w:left="6480" w:hanging="360"/>
      </w:pPr>
      <w:rPr>
        <w:rFonts w:ascii="Wingdings" w:hAnsi="Wingdings" w:hint="default"/>
      </w:rPr>
    </w:lvl>
  </w:abstractNum>
  <w:abstractNum w:abstractNumId="27">
    <w:nsid w:val="565C3EC6"/>
    <w:multiLevelType w:val="hybridMultilevel"/>
    <w:tmpl w:val="154696E2"/>
    <w:lvl w:ilvl="0" w:tplc="D294F3C8">
      <w:start w:val="1"/>
      <w:numFmt w:val="lowerLetter"/>
      <w:lvlText w:val="%1."/>
      <w:lvlJc w:val="left"/>
      <w:pPr>
        <w:ind w:left="786" w:hanging="360"/>
      </w:pPr>
      <w:rPr>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8">
    <w:nsid w:val="619437F6"/>
    <w:multiLevelType w:val="hybridMultilevel"/>
    <w:tmpl w:val="49989878"/>
    <w:lvl w:ilvl="0" w:tplc="59801306">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30C1FF1"/>
    <w:multiLevelType w:val="hybridMultilevel"/>
    <w:tmpl w:val="C08A27B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DBD49AD"/>
    <w:multiLevelType w:val="hybridMultilevel"/>
    <w:tmpl w:val="1F86B5F6"/>
    <w:lvl w:ilvl="0" w:tplc="580A0011">
      <w:start w:val="1"/>
      <w:numFmt w:val="decimal"/>
      <w:lvlText w:val="%1)"/>
      <w:lvlJc w:val="lef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31">
    <w:nsid w:val="72BD10F1"/>
    <w:multiLevelType w:val="hybridMultilevel"/>
    <w:tmpl w:val="85F6CC22"/>
    <w:lvl w:ilvl="0" w:tplc="F3BAD0DC">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31662EC"/>
    <w:multiLevelType w:val="hybridMultilevel"/>
    <w:tmpl w:val="464AF00E"/>
    <w:lvl w:ilvl="0" w:tplc="F3BAD0DC">
      <w:start w:val="1"/>
      <w:numFmt w:val="bullet"/>
      <w:lvlText w:val="­"/>
      <w:lvlJc w:val="left"/>
      <w:pPr>
        <w:ind w:left="720" w:hanging="360"/>
      </w:pPr>
      <w:rPr>
        <w:rFonts w:ascii="Courier New" w:hAnsi="Courier New" w:hint="default"/>
        <w:b/>
        <w:sz w:val="22"/>
        <w:szCs w:val="22"/>
      </w:rPr>
    </w:lvl>
    <w:lvl w:ilvl="1" w:tplc="0C0A0003">
      <w:numFmt w:val="bullet"/>
      <w:lvlText w:val="-"/>
      <w:lvlJc w:val="left"/>
      <w:pPr>
        <w:ind w:left="1440" w:hanging="360"/>
      </w:pPr>
      <w:rPr>
        <w:rFonts w:ascii="Arial" w:eastAsia="Times New Roman" w:hAnsi="Arial" w:cs="Arial" w:hint="default"/>
        <w:b/>
        <w:sz w:val="22"/>
        <w:szCs w:val="22"/>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0"/>
  </w:num>
  <w:num w:numId="4">
    <w:abstractNumId w:val="12"/>
  </w:num>
  <w:num w:numId="5">
    <w:abstractNumId w:val="20"/>
  </w:num>
  <w:num w:numId="6">
    <w:abstractNumId w:val="32"/>
  </w:num>
  <w:num w:numId="7">
    <w:abstractNumId w:val="9"/>
  </w:num>
  <w:num w:numId="8">
    <w:abstractNumId w:val="8"/>
  </w:num>
  <w:num w:numId="9">
    <w:abstractNumId w:val="21"/>
  </w:num>
  <w:num w:numId="10">
    <w:abstractNumId w:val="24"/>
  </w:num>
  <w:num w:numId="11">
    <w:abstractNumId w:val="3"/>
  </w:num>
  <w:num w:numId="12">
    <w:abstractNumId w:val="27"/>
  </w:num>
  <w:num w:numId="13">
    <w:abstractNumId w:val="15"/>
  </w:num>
  <w:num w:numId="14">
    <w:abstractNumId w:val="18"/>
  </w:num>
  <w:num w:numId="15">
    <w:abstractNumId w:val="11"/>
  </w:num>
  <w:num w:numId="16">
    <w:abstractNumId w:val="4"/>
  </w:num>
  <w:num w:numId="17">
    <w:abstractNumId w:val="16"/>
  </w:num>
  <w:num w:numId="18">
    <w:abstractNumId w:val="17"/>
  </w:num>
  <w:num w:numId="19">
    <w:abstractNumId w:val="13"/>
  </w:num>
  <w:num w:numId="20">
    <w:abstractNumId w:val="7"/>
  </w:num>
  <w:num w:numId="21">
    <w:abstractNumId w:val="5"/>
  </w:num>
  <w:num w:numId="22">
    <w:abstractNumId w:val="2"/>
  </w:num>
  <w:num w:numId="23">
    <w:abstractNumId w:val="14"/>
  </w:num>
  <w:num w:numId="24">
    <w:abstractNumId w:val="1"/>
  </w:num>
  <w:num w:numId="25">
    <w:abstractNumId w:val="23"/>
  </w:num>
  <w:num w:numId="26">
    <w:abstractNumId w:val="6"/>
  </w:num>
  <w:num w:numId="27">
    <w:abstractNumId w:val="26"/>
  </w:num>
  <w:num w:numId="28">
    <w:abstractNumId w:val="22"/>
  </w:num>
  <w:num w:numId="29">
    <w:abstractNumId w:val="19"/>
  </w:num>
  <w:num w:numId="30">
    <w:abstractNumId w:val="29"/>
  </w:num>
  <w:num w:numId="31">
    <w:abstractNumId w:val="25"/>
  </w:num>
  <w:num w:numId="32">
    <w:abstractNumId w:val="26"/>
  </w:num>
  <w:num w:numId="33">
    <w:abstractNumId w:val="28"/>
  </w:num>
  <w:num w:numId="34">
    <w:abstractNumId w:val="10"/>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en-US" w:vendorID="64" w:dllVersion="131078" w:nlCheck="1" w:checkStyle="1"/>
  <w:proofState w:spelling="clean" w:grammar="clean"/>
  <w:revisionView w:inkAnnotation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3B"/>
    <w:rsid w:val="00006777"/>
    <w:rsid w:val="000346B8"/>
    <w:rsid w:val="00035055"/>
    <w:rsid w:val="00070423"/>
    <w:rsid w:val="00093C0F"/>
    <w:rsid w:val="000A1828"/>
    <w:rsid w:val="000B2105"/>
    <w:rsid w:val="000C27DB"/>
    <w:rsid w:val="000D2EE3"/>
    <w:rsid w:val="000E55B4"/>
    <w:rsid w:val="000E6D9F"/>
    <w:rsid w:val="000F0734"/>
    <w:rsid w:val="00141099"/>
    <w:rsid w:val="00163FA8"/>
    <w:rsid w:val="00165179"/>
    <w:rsid w:val="001708D0"/>
    <w:rsid w:val="001723AD"/>
    <w:rsid w:val="001963B7"/>
    <w:rsid w:val="001B10D1"/>
    <w:rsid w:val="001B745E"/>
    <w:rsid w:val="001B7954"/>
    <w:rsid w:val="001C15E0"/>
    <w:rsid w:val="001C47CE"/>
    <w:rsid w:val="001E0659"/>
    <w:rsid w:val="00200BBD"/>
    <w:rsid w:val="002130D0"/>
    <w:rsid w:val="002334C3"/>
    <w:rsid w:val="002531B8"/>
    <w:rsid w:val="00253E6D"/>
    <w:rsid w:val="0025771D"/>
    <w:rsid w:val="00263601"/>
    <w:rsid w:val="00285F42"/>
    <w:rsid w:val="002A44F0"/>
    <w:rsid w:val="002A5A44"/>
    <w:rsid w:val="002A74F5"/>
    <w:rsid w:val="002C0371"/>
    <w:rsid w:val="002E0A0F"/>
    <w:rsid w:val="002F339A"/>
    <w:rsid w:val="00307B75"/>
    <w:rsid w:val="00312690"/>
    <w:rsid w:val="0031579F"/>
    <w:rsid w:val="00316743"/>
    <w:rsid w:val="00341527"/>
    <w:rsid w:val="00343D2B"/>
    <w:rsid w:val="00355E50"/>
    <w:rsid w:val="00360F31"/>
    <w:rsid w:val="00361B72"/>
    <w:rsid w:val="00362F8A"/>
    <w:rsid w:val="00364859"/>
    <w:rsid w:val="0037609C"/>
    <w:rsid w:val="00387BA2"/>
    <w:rsid w:val="003A0ED8"/>
    <w:rsid w:val="003A135D"/>
    <w:rsid w:val="003A4867"/>
    <w:rsid w:val="003B1ADB"/>
    <w:rsid w:val="003C0A15"/>
    <w:rsid w:val="00403F86"/>
    <w:rsid w:val="004051FD"/>
    <w:rsid w:val="004167FD"/>
    <w:rsid w:val="00431F47"/>
    <w:rsid w:val="00436996"/>
    <w:rsid w:val="00437A89"/>
    <w:rsid w:val="00445C98"/>
    <w:rsid w:val="004603E4"/>
    <w:rsid w:val="00484C46"/>
    <w:rsid w:val="004A66B6"/>
    <w:rsid w:val="004B15AC"/>
    <w:rsid w:val="004D1660"/>
    <w:rsid w:val="004D7DB3"/>
    <w:rsid w:val="005052B3"/>
    <w:rsid w:val="0050603B"/>
    <w:rsid w:val="005144D1"/>
    <w:rsid w:val="00542652"/>
    <w:rsid w:val="005438FA"/>
    <w:rsid w:val="00544CAB"/>
    <w:rsid w:val="00553D63"/>
    <w:rsid w:val="0055587D"/>
    <w:rsid w:val="00556E17"/>
    <w:rsid w:val="00562C0C"/>
    <w:rsid w:val="005657D7"/>
    <w:rsid w:val="00566544"/>
    <w:rsid w:val="00596743"/>
    <w:rsid w:val="005A5EE1"/>
    <w:rsid w:val="005B7C5A"/>
    <w:rsid w:val="005C0769"/>
    <w:rsid w:val="005C33C3"/>
    <w:rsid w:val="005D2CB7"/>
    <w:rsid w:val="005D307C"/>
    <w:rsid w:val="005E4758"/>
    <w:rsid w:val="005F1521"/>
    <w:rsid w:val="00603EC3"/>
    <w:rsid w:val="00623889"/>
    <w:rsid w:val="00637FDB"/>
    <w:rsid w:val="00660DDD"/>
    <w:rsid w:val="00674B8E"/>
    <w:rsid w:val="00674DAF"/>
    <w:rsid w:val="006856FD"/>
    <w:rsid w:val="00691BC6"/>
    <w:rsid w:val="00691F22"/>
    <w:rsid w:val="00693EC0"/>
    <w:rsid w:val="00695995"/>
    <w:rsid w:val="006A06C8"/>
    <w:rsid w:val="006F477E"/>
    <w:rsid w:val="006F4AFA"/>
    <w:rsid w:val="00711E8C"/>
    <w:rsid w:val="00733D75"/>
    <w:rsid w:val="00740563"/>
    <w:rsid w:val="0076163A"/>
    <w:rsid w:val="00766C5E"/>
    <w:rsid w:val="00785513"/>
    <w:rsid w:val="00786427"/>
    <w:rsid w:val="007A781B"/>
    <w:rsid w:val="007C377D"/>
    <w:rsid w:val="007C693E"/>
    <w:rsid w:val="007C7E88"/>
    <w:rsid w:val="007D1BF7"/>
    <w:rsid w:val="00805164"/>
    <w:rsid w:val="00815A59"/>
    <w:rsid w:val="008170F4"/>
    <w:rsid w:val="008176CA"/>
    <w:rsid w:val="00820675"/>
    <w:rsid w:val="00830704"/>
    <w:rsid w:val="00830C43"/>
    <w:rsid w:val="00835C48"/>
    <w:rsid w:val="00846DB2"/>
    <w:rsid w:val="00860419"/>
    <w:rsid w:val="008724A6"/>
    <w:rsid w:val="00876FDE"/>
    <w:rsid w:val="00882588"/>
    <w:rsid w:val="00892081"/>
    <w:rsid w:val="008A2A08"/>
    <w:rsid w:val="008B0E9E"/>
    <w:rsid w:val="008D4FF3"/>
    <w:rsid w:val="008E6C06"/>
    <w:rsid w:val="00904D80"/>
    <w:rsid w:val="00906228"/>
    <w:rsid w:val="00910BC5"/>
    <w:rsid w:val="009154A0"/>
    <w:rsid w:val="00934394"/>
    <w:rsid w:val="00951F06"/>
    <w:rsid w:val="0095238C"/>
    <w:rsid w:val="0095426D"/>
    <w:rsid w:val="0097427A"/>
    <w:rsid w:val="0098328B"/>
    <w:rsid w:val="009874B7"/>
    <w:rsid w:val="009C1A45"/>
    <w:rsid w:val="009C4670"/>
    <w:rsid w:val="009C5ACF"/>
    <w:rsid w:val="009E18C4"/>
    <w:rsid w:val="009E2CF5"/>
    <w:rsid w:val="009E5563"/>
    <w:rsid w:val="009E6C46"/>
    <w:rsid w:val="009E7EAA"/>
    <w:rsid w:val="00A012A6"/>
    <w:rsid w:val="00A13D13"/>
    <w:rsid w:val="00A27998"/>
    <w:rsid w:val="00A30B41"/>
    <w:rsid w:val="00A6461B"/>
    <w:rsid w:val="00A9503D"/>
    <w:rsid w:val="00A95576"/>
    <w:rsid w:val="00AB5FCD"/>
    <w:rsid w:val="00AB7958"/>
    <w:rsid w:val="00AC1DB2"/>
    <w:rsid w:val="00AC7214"/>
    <w:rsid w:val="00AD03B6"/>
    <w:rsid w:val="00AD101B"/>
    <w:rsid w:val="00AD7955"/>
    <w:rsid w:val="00AE2D9D"/>
    <w:rsid w:val="00AE3DC9"/>
    <w:rsid w:val="00AF53BD"/>
    <w:rsid w:val="00AF7949"/>
    <w:rsid w:val="00AF7F21"/>
    <w:rsid w:val="00B11EC9"/>
    <w:rsid w:val="00B23727"/>
    <w:rsid w:val="00B26DB0"/>
    <w:rsid w:val="00B36AFA"/>
    <w:rsid w:val="00B50C11"/>
    <w:rsid w:val="00B536D0"/>
    <w:rsid w:val="00BB30EF"/>
    <w:rsid w:val="00BB3CE2"/>
    <w:rsid w:val="00BD2FBC"/>
    <w:rsid w:val="00BD581A"/>
    <w:rsid w:val="00BD77E7"/>
    <w:rsid w:val="00BE1AA4"/>
    <w:rsid w:val="00BF21C5"/>
    <w:rsid w:val="00BF7601"/>
    <w:rsid w:val="00C14F56"/>
    <w:rsid w:val="00C16EBF"/>
    <w:rsid w:val="00C24369"/>
    <w:rsid w:val="00C25CE7"/>
    <w:rsid w:val="00C773B8"/>
    <w:rsid w:val="00C868F0"/>
    <w:rsid w:val="00CB6068"/>
    <w:rsid w:val="00CC02AC"/>
    <w:rsid w:val="00CD7465"/>
    <w:rsid w:val="00CE01FD"/>
    <w:rsid w:val="00CE40D0"/>
    <w:rsid w:val="00D03958"/>
    <w:rsid w:val="00D03EAA"/>
    <w:rsid w:val="00D12CA0"/>
    <w:rsid w:val="00D2084D"/>
    <w:rsid w:val="00D2149F"/>
    <w:rsid w:val="00D4036F"/>
    <w:rsid w:val="00D462B8"/>
    <w:rsid w:val="00D46DC4"/>
    <w:rsid w:val="00D50233"/>
    <w:rsid w:val="00D6550C"/>
    <w:rsid w:val="00D66064"/>
    <w:rsid w:val="00D8173D"/>
    <w:rsid w:val="00D834DD"/>
    <w:rsid w:val="00DA124C"/>
    <w:rsid w:val="00DA20FE"/>
    <w:rsid w:val="00DA49B0"/>
    <w:rsid w:val="00DB440E"/>
    <w:rsid w:val="00DB59EF"/>
    <w:rsid w:val="00DB5B9C"/>
    <w:rsid w:val="00DD0C27"/>
    <w:rsid w:val="00DE214B"/>
    <w:rsid w:val="00DF52D4"/>
    <w:rsid w:val="00E057B7"/>
    <w:rsid w:val="00E10BD7"/>
    <w:rsid w:val="00E23170"/>
    <w:rsid w:val="00E248D7"/>
    <w:rsid w:val="00E34FEF"/>
    <w:rsid w:val="00E4326B"/>
    <w:rsid w:val="00E6428E"/>
    <w:rsid w:val="00E65ED7"/>
    <w:rsid w:val="00E66033"/>
    <w:rsid w:val="00E76253"/>
    <w:rsid w:val="00EA608E"/>
    <w:rsid w:val="00EA6BD8"/>
    <w:rsid w:val="00EB0088"/>
    <w:rsid w:val="00ED6796"/>
    <w:rsid w:val="00ED74F6"/>
    <w:rsid w:val="00EE2699"/>
    <w:rsid w:val="00EF2853"/>
    <w:rsid w:val="00EF49FC"/>
    <w:rsid w:val="00EF5F34"/>
    <w:rsid w:val="00EF6803"/>
    <w:rsid w:val="00F30EB7"/>
    <w:rsid w:val="00F47C92"/>
    <w:rsid w:val="00F76D1F"/>
    <w:rsid w:val="00F95D46"/>
    <w:rsid w:val="00FA6D0D"/>
    <w:rsid w:val="00FB7F50"/>
    <w:rsid w:val="00FC3986"/>
    <w:rsid w:val="00FD7812"/>
    <w:rsid w:val="00FE2017"/>
    <w:rsid w:val="00FE75B5"/>
    <w:rsid w:val="00FF151C"/>
    <w:rsid w:val="00FF1A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84302775-B617-4BAB-B2D2-912BB9A2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7CE"/>
    <w:pPr>
      <w:spacing w:after="0" w:line="240" w:lineRule="auto"/>
    </w:pPr>
    <w:rPr>
      <w:rFonts w:ascii="Arial" w:eastAsia="Times New Roman" w:hAnsi="Arial" w:cs="Arial"/>
      <w:sz w:val="24"/>
      <w:szCs w:val="24"/>
      <w:lang w:val="es-ES" w:eastAsia="es-ES"/>
    </w:rPr>
  </w:style>
  <w:style w:type="paragraph" w:styleId="Ttulo1">
    <w:name w:val="heading 1"/>
    <w:basedOn w:val="Normal"/>
    <w:next w:val="Normal"/>
    <w:link w:val="Ttulo1Car"/>
    <w:qFormat/>
    <w:rsid w:val="002F339A"/>
    <w:pPr>
      <w:keepNext/>
      <w:outlineLvl w:val="0"/>
    </w:pPr>
    <w:rPr>
      <w:rFonts w:eastAsia="Arial Unicode MS" w:cs="Times New Roman"/>
      <w:b/>
      <w:sz w:val="22"/>
      <w:szCs w:val="20"/>
      <w:lang w:val="en-US"/>
    </w:rPr>
  </w:style>
  <w:style w:type="paragraph" w:styleId="Ttulo3">
    <w:name w:val="heading 3"/>
    <w:basedOn w:val="Normal"/>
    <w:next w:val="Normal"/>
    <w:link w:val="Ttulo3Car"/>
    <w:uiPriority w:val="9"/>
    <w:unhideWhenUsed/>
    <w:qFormat/>
    <w:rsid w:val="004A66B6"/>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C47CE"/>
    <w:rPr>
      <w:rFonts w:ascii="Tahoma" w:hAnsi="Tahoma" w:cs="Tahoma"/>
      <w:sz w:val="16"/>
      <w:szCs w:val="16"/>
    </w:rPr>
  </w:style>
  <w:style w:type="character" w:customStyle="1" w:styleId="TextodegloboCar">
    <w:name w:val="Texto de globo Car"/>
    <w:basedOn w:val="Fuentedeprrafopredeter"/>
    <w:link w:val="Textodeglobo"/>
    <w:uiPriority w:val="99"/>
    <w:semiHidden/>
    <w:rsid w:val="001C47CE"/>
    <w:rPr>
      <w:rFonts w:ascii="Tahoma" w:eastAsia="Times New Roman" w:hAnsi="Tahoma" w:cs="Tahoma"/>
      <w:sz w:val="16"/>
      <w:szCs w:val="16"/>
      <w:lang w:val="es-ES" w:eastAsia="es-ES"/>
    </w:rPr>
  </w:style>
  <w:style w:type="table" w:styleId="Tablaconcuadrcula">
    <w:name w:val="Table Grid"/>
    <w:basedOn w:val="Tablanormal"/>
    <w:uiPriority w:val="59"/>
    <w:rsid w:val="001C47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2F339A"/>
    <w:rPr>
      <w:rFonts w:ascii="Arial" w:eastAsia="Arial Unicode MS" w:hAnsi="Arial" w:cs="Times New Roman"/>
      <w:b/>
      <w:szCs w:val="20"/>
      <w:lang w:val="en-US" w:eastAsia="es-ES"/>
    </w:rPr>
  </w:style>
  <w:style w:type="character" w:styleId="Hipervnculo">
    <w:name w:val="Hyperlink"/>
    <w:basedOn w:val="Fuentedeprrafopredeter"/>
    <w:unhideWhenUsed/>
    <w:rsid w:val="002F339A"/>
    <w:rPr>
      <w:color w:val="0000FF"/>
      <w:u w:val="single"/>
    </w:rPr>
  </w:style>
  <w:style w:type="paragraph" w:styleId="Prrafodelista">
    <w:name w:val="List Paragraph"/>
    <w:basedOn w:val="Normal"/>
    <w:link w:val="PrrafodelistaCar"/>
    <w:uiPriority w:val="1"/>
    <w:qFormat/>
    <w:rsid w:val="00141099"/>
    <w:pPr>
      <w:spacing w:after="200" w:line="276" w:lineRule="auto"/>
      <w:ind w:left="720"/>
      <w:contextualSpacing/>
    </w:pPr>
    <w:rPr>
      <w:rFonts w:ascii="Calibri" w:eastAsia="Calibri" w:hAnsi="Calibri" w:cs="Times New Roman"/>
      <w:sz w:val="22"/>
      <w:szCs w:val="22"/>
      <w:lang w:eastAsia="en-US"/>
    </w:rPr>
  </w:style>
  <w:style w:type="character" w:customStyle="1" w:styleId="PrrafodelistaCar">
    <w:name w:val="Párrafo de lista Car"/>
    <w:link w:val="Prrafodelista"/>
    <w:uiPriority w:val="34"/>
    <w:locked/>
    <w:rsid w:val="00141099"/>
    <w:rPr>
      <w:rFonts w:ascii="Calibri" w:eastAsia="Calibri" w:hAnsi="Calibri" w:cs="Times New Roman"/>
      <w:lang w:val="es-ES"/>
    </w:rPr>
  </w:style>
  <w:style w:type="paragraph" w:styleId="HTMLconformatoprevio">
    <w:name w:val="HTML Preformatted"/>
    <w:basedOn w:val="Normal"/>
    <w:link w:val="HTMLconformatoprevioCar"/>
    <w:uiPriority w:val="99"/>
    <w:unhideWhenUsed/>
    <w:rsid w:val="000F0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conformatoprevioCar">
    <w:name w:val="HTML con formato previo Car"/>
    <w:basedOn w:val="Fuentedeprrafopredeter"/>
    <w:link w:val="HTMLconformatoprevio"/>
    <w:uiPriority w:val="99"/>
    <w:rsid w:val="000F0734"/>
    <w:rPr>
      <w:rFonts w:ascii="Courier New" w:eastAsia="Times New Roman" w:hAnsi="Courier New" w:cs="Courier New"/>
      <w:sz w:val="20"/>
      <w:szCs w:val="20"/>
      <w:lang w:eastAsia="es-AR"/>
    </w:rPr>
  </w:style>
  <w:style w:type="character" w:customStyle="1" w:styleId="Ttulo3Car">
    <w:name w:val="Título 3 Car"/>
    <w:basedOn w:val="Fuentedeprrafopredeter"/>
    <w:link w:val="Ttulo3"/>
    <w:uiPriority w:val="9"/>
    <w:rsid w:val="004A66B6"/>
    <w:rPr>
      <w:rFonts w:asciiTheme="majorHAnsi" w:eastAsiaTheme="majorEastAsia" w:hAnsiTheme="majorHAnsi" w:cstheme="majorBidi"/>
      <w:b/>
      <w:bCs/>
      <w:color w:val="4F81BD" w:themeColor="accent1"/>
      <w:sz w:val="24"/>
      <w:szCs w:val="24"/>
      <w:lang w:val="es-ES" w:eastAsia="es-ES"/>
    </w:rPr>
  </w:style>
  <w:style w:type="paragraph" w:customStyle="1" w:styleId="Default">
    <w:name w:val="Default"/>
    <w:link w:val="DefaultCar"/>
    <w:rsid w:val="00846DB2"/>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DefaultCar">
    <w:name w:val="Default Car"/>
    <w:link w:val="Default"/>
    <w:rsid w:val="00846DB2"/>
    <w:rPr>
      <w:rFonts w:ascii="Arial" w:eastAsia="Calibri" w:hAnsi="Arial" w:cs="Times New Roman"/>
      <w:color w:val="000000"/>
      <w:sz w:val="24"/>
      <w:szCs w:val="24"/>
    </w:rPr>
  </w:style>
  <w:style w:type="paragraph" w:customStyle="1" w:styleId="EstiloLatinaArialNegritaPrimeralnea025cm">
    <w:name w:val="Estilo (Latina) Arial Negrita Primera línea:  025 cm"/>
    <w:basedOn w:val="Normal"/>
    <w:rsid w:val="00733D75"/>
    <w:pPr>
      <w:ind w:firstLine="142"/>
      <w:jc w:val="both"/>
    </w:pPr>
    <w:rPr>
      <w:rFonts w:cs="Times New Roman"/>
      <w:b/>
      <w:bCs/>
      <w:sz w:val="22"/>
      <w:szCs w:val="20"/>
      <w:lang w:val="es-AR" w:eastAsia="en-US"/>
    </w:rPr>
  </w:style>
  <w:style w:type="paragraph" w:styleId="Encabezado">
    <w:name w:val="header"/>
    <w:basedOn w:val="Normal"/>
    <w:link w:val="EncabezadoCar"/>
    <w:uiPriority w:val="99"/>
    <w:unhideWhenUsed/>
    <w:rsid w:val="00C24369"/>
    <w:pPr>
      <w:tabs>
        <w:tab w:val="center" w:pos="4252"/>
        <w:tab w:val="right" w:pos="8504"/>
      </w:tabs>
    </w:pPr>
  </w:style>
  <w:style w:type="character" w:customStyle="1" w:styleId="EncabezadoCar">
    <w:name w:val="Encabezado Car"/>
    <w:basedOn w:val="Fuentedeprrafopredeter"/>
    <w:link w:val="Encabezado"/>
    <w:uiPriority w:val="99"/>
    <w:rsid w:val="00C24369"/>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C24369"/>
    <w:pPr>
      <w:tabs>
        <w:tab w:val="center" w:pos="4252"/>
        <w:tab w:val="right" w:pos="8504"/>
      </w:tabs>
    </w:pPr>
  </w:style>
  <w:style w:type="character" w:customStyle="1" w:styleId="PiedepginaCar">
    <w:name w:val="Pie de página Car"/>
    <w:basedOn w:val="Fuentedeprrafopredeter"/>
    <w:link w:val="Piedepgina"/>
    <w:uiPriority w:val="99"/>
    <w:rsid w:val="00C24369"/>
    <w:rPr>
      <w:rFonts w:ascii="Arial" w:eastAsia="Times New Roman" w:hAnsi="Arial" w:cs="Arial"/>
      <w:sz w:val="24"/>
      <w:szCs w:val="24"/>
      <w:lang w:val="es-ES" w:eastAsia="es-ES"/>
    </w:rPr>
  </w:style>
  <w:style w:type="paragraph" w:styleId="Revisin">
    <w:name w:val="Revision"/>
    <w:hidden/>
    <w:uiPriority w:val="99"/>
    <w:semiHidden/>
    <w:rsid w:val="00EF6803"/>
    <w:pPr>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1036">
      <w:bodyDiv w:val="1"/>
      <w:marLeft w:val="0"/>
      <w:marRight w:val="0"/>
      <w:marTop w:val="0"/>
      <w:marBottom w:val="0"/>
      <w:divBdr>
        <w:top w:val="none" w:sz="0" w:space="0" w:color="auto"/>
        <w:left w:val="none" w:sz="0" w:space="0" w:color="auto"/>
        <w:bottom w:val="none" w:sz="0" w:space="0" w:color="auto"/>
        <w:right w:val="none" w:sz="0" w:space="0" w:color="auto"/>
      </w:divBdr>
    </w:div>
    <w:div w:id="103234758">
      <w:bodyDiv w:val="1"/>
      <w:marLeft w:val="0"/>
      <w:marRight w:val="0"/>
      <w:marTop w:val="0"/>
      <w:marBottom w:val="0"/>
      <w:divBdr>
        <w:top w:val="none" w:sz="0" w:space="0" w:color="auto"/>
        <w:left w:val="none" w:sz="0" w:space="0" w:color="auto"/>
        <w:bottom w:val="none" w:sz="0" w:space="0" w:color="auto"/>
        <w:right w:val="none" w:sz="0" w:space="0" w:color="auto"/>
      </w:divBdr>
    </w:div>
    <w:div w:id="739795163">
      <w:bodyDiv w:val="1"/>
      <w:marLeft w:val="0"/>
      <w:marRight w:val="0"/>
      <w:marTop w:val="0"/>
      <w:marBottom w:val="0"/>
      <w:divBdr>
        <w:top w:val="none" w:sz="0" w:space="0" w:color="auto"/>
        <w:left w:val="none" w:sz="0" w:space="0" w:color="auto"/>
        <w:bottom w:val="none" w:sz="0" w:space="0" w:color="auto"/>
        <w:right w:val="none" w:sz="0" w:space="0" w:color="auto"/>
      </w:divBdr>
    </w:div>
    <w:div w:id="1299916845">
      <w:bodyDiv w:val="1"/>
      <w:marLeft w:val="0"/>
      <w:marRight w:val="0"/>
      <w:marTop w:val="0"/>
      <w:marBottom w:val="0"/>
      <w:divBdr>
        <w:top w:val="none" w:sz="0" w:space="0" w:color="auto"/>
        <w:left w:val="none" w:sz="0" w:space="0" w:color="auto"/>
        <w:bottom w:val="none" w:sz="0" w:space="0" w:color="auto"/>
        <w:right w:val="none" w:sz="0" w:space="0" w:color="auto"/>
      </w:divBdr>
    </w:div>
    <w:div w:id="1613855419">
      <w:bodyDiv w:val="1"/>
      <w:marLeft w:val="0"/>
      <w:marRight w:val="0"/>
      <w:marTop w:val="0"/>
      <w:marBottom w:val="0"/>
      <w:divBdr>
        <w:top w:val="none" w:sz="0" w:space="0" w:color="auto"/>
        <w:left w:val="none" w:sz="0" w:space="0" w:color="auto"/>
        <w:bottom w:val="none" w:sz="0" w:space="0" w:color="auto"/>
        <w:right w:val="none" w:sz="0" w:space="0" w:color="auto"/>
      </w:divBdr>
    </w:div>
    <w:div w:id="1911189387">
      <w:bodyDiv w:val="1"/>
      <w:marLeft w:val="0"/>
      <w:marRight w:val="0"/>
      <w:marTop w:val="0"/>
      <w:marBottom w:val="0"/>
      <w:divBdr>
        <w:top w:val="none" w:sz="0" w:space="0" w:color="auto"/>
        <w:left w:val="none" w:sz="0" w:space="0" w:color="auto"/>
        <w:bottom w:val="none" w:sz="0" w:space="0" w:color="auto"/>
        <w:right w:val="none" w:sz="0" w:space="0" w:color="auto"/>
      </w:divBdr>
    </w:div>
    <w:div w:id="20277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rem-f.cnea.gov.ar/fideicomiso-carem" TargetMode="External"/><Relationship Id="rId13" Type="http://schemas.openxmlformats.org/officeDocument/2006/relationships/footer" Target="footer1.xml"/><Relationship Id="rId18" Type="http://schemas.openxmlformats.org/officeDocument/2006/relationships/hyperlink" Target="mailto:caremrp@cnea.gob.a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DelValle@bna.com.ar"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caremrp@cnea.gob.ar"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carem-f.cnea.gov.ar/fideicomiso-carem" TargetMode="External"/><Relationship Id="rId20" Type="http://schemas.openxmlformats.org/officeDocument/2006/relationships/hyperlink" Target="mailto:andreamonnin@cnea.gov.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jit.si/APERTURASCAREM" TargetMode="External"/><Relationship Id="rId24" Type="http://schemas.openxmlformats.org/officeDocument/2006/relationships/hyperlink" Target="mailto:caremfc25@gmail.com"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caremfc@cnea.gob.ar" TargetMode="External"/><Relationship Id="rId10" Type="http://schemas.openxmlformats.org/officeDocument/2006/relationships/hyperlink" Target="mailto:caremfc@cnea.gob.ar" TargetMode="External"/><Relationship Id="rId19" Type="http://schemas.openxmlformats.org/officeDocument/2006/relationships/hyperlink" Target="mailto:caremfc@cnea.gob.ar" TargetMode="External"/><Relationship Id="rId4" Type="http://schemas.openxmlformats.org/officeDocument/2006/relationships/settings" Target="settings.xml"/><Relationship Id="rId9" Type="http://schemas.openxmlformats.org/officeDocument/2006/relationships/hyperlink" Target="mailto:caremfc@cnea.gob.ar" TargetMode="External"/><Relationship Id="rId14" Type="http://schemas.openxmlformats.org/officeDocument/2006/relationships/header" Target="header2.xml"/><Relationship Id="rId22" Type="http://schemas.openxmlformats.org/officeDocument/2006/relationships/hyperlink" Target="http://carem-f.cnea.gov.ar/fideicomiso-care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BFAC3-2D5B-4393-9CBF-CDE9C294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2799</Words>
  <Characters>15400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Seguro RC e Incendio</dc:title>
  <dc:creator>Nilda;Miranda</dc:creator>
  <cp:lastModifiedBy>Nilda Miranda</cp:lastModifiedBy>
  <cp:revision>3</cp:revision>
  <cp:lastPrinted>2024-11-11T13:21:00Z</cp:lastPrinted>
  <dcterms:created xsi:type="dcterms:W3CDTF">2024-11-12T12:58:00Z</dcterms:created>
  <dcterms:modified xsi:type="dcterms:W3CDTF">2024-11-20T12:07:00Z</dcterms:modified>
</cp:coreProperties>
</file>